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DFF" w:rsidRDefault="00404DFF" w:rsidP="00003A70">
      <w:pPr>
        <w:rPr>
          <w:rFonts w:ascii="Arial" w:hAnsi="Arial" w:cs="Arial"/>
          <w:sz w:val="22"/>
          <w:szCs w:val="22"/>
        </w:rPr>
      </w:pPr>
      <w:bookmarkStart w:id="0" w:name="_GoBack"/>
      <w:bookmarkEnd w:id="0"/>
    </w:p>
    <w:p w:rsidR="00332C60" w:rsidRDefault="00332C60" w:rsidP="00003A70">
      <w:pPr>
        <w:jc w:val="center"/>
        <w:rPr>
          <w:rFonts w:ascii="Arial" w:hAnsi="Arial" w:cs="Arial"/>
          <w:b/>
          <w:sz w:val="28"/>
          <w:szCs w:val="28"/>
        </w:rPr>
      </w:pPr>
    </w:p>
    <w:p w:rsidR="005308E7" w:rsidRDefault="005308E7" w:rsidP="00003A70">
      <w:pPr>
        <w:pStyle w:val="Default"/>
        <w:rPr>
          <w:rFonts w:asciiTheme="minorHAnsi" w:hAnsiTheme="minorHAnsi" w:cstheme="minorHAnsi"/>
          <w:b/>
          <w:bCs/>
        </w:rPr>
      </w:pPr>
    </w:p>
    <w:p w:rsidR="001E1C4B" w:rsidRPr="00003A70" w:rsidRDefault="00003A70" w:rsidP="00003A70">
      <w:pPr>
        <w:pStyle w:val="Default"/>
        <w:rPr>
          <w:rFonts w:asciiTheme="minorHAnsi" w:hAnsiTheme="minorHAnsi" w:cstheme="minorBidi"/>
          <w:bCs/>
          <w:color w:val="000000" w:themeColor="text1"/>
        </w:rPr>
      </w:pPr>
      <w:r w:rsidRPr="00003A70">
        <w:rPr>
          <w:rFonts w:asciiTheme="minorHAnsi" w:hAnsiTheme="minorHAnsi" w:cstheme="minorBidi"/>
          <w:bCs/>
          <w:color w:val="000000" w:themeColor="text1"/>
        </w:rPr>
        <w:t>Dear Applicant</w:t>
      </w:r>
    </w:p>
    <w:p w:rsidR="001E1C4B" w:rsidRPr="001E1C4B" w:rsidRDefault="001E1C4B" w:rsidP="00003A70">
      <w:pPr>
        <w:pStyle w:val="Default"/>
        <w:rPr>
          <w:rFonts w:asciiTheme="minorHAnsi" w:hAnsiTheme="minorHAnsi" w:cstheme="minorHAnsi"/>
        </w:rPr>
      </w:pPr>
    </w:p>
    <w:p w:rsidR="001E1C4B" w:rsidRDefault="72271DC4" w:rsidP="00003A70">
      <w:pPr>
        <w:pStyle w:val="Default"/>
        <w:rPr>
          <w:rFonts w:asciiTheme="minorHAnsi" w:hAnsiTheme="minorHAnsi" w:cstheme="minorBidi"/>
        </w:rPr>
      </w:pPr>
      <w:r w:rsidRPr="72271DC4">
        <w:rPr>
          <w:rFonts w:asciiTheme="minorHAnsi" w:hAnsiTheme="minorHAnsi" w:cstheme="minorBidi"/>
        </w:rPr>
        <w:t xml:space="preserve">Thank you for your interest in the key role as Chair of the Diocesan Board of Finance (DBF) within the Diocese of Blackburn. Please find enclosed in your pack the following useful documents: </w:t>
      </w:r>
    </w:p>
    <w:p w:rsidR="001E1C4B" w:rsidRPr="001E1C4B" w:rsidRDefault="001E1C4B" w:rsidP="00003A70">
      <w:pPr>
        <w:pStyle w:val="Default"/>
        <w:rPr>
          <w:rFonts w:asciiTheme="minorHAnsi" w:hAnsiTheme="minorHAnsi" w:cstheme="minorHAnsi"/>
        </w:rPr>
      </w:pPr>
    </w:p>
    <w:p w:rsidR="001E1C4B" w:rsidRDefault="72271DC4" w:rsidP="00003A70">
      <w:pPr>
        <w:pStyle w:val="Default"/>
        <w:numPr>
          <w:ilvl w:val="0"/>
          <w:numId w:val="14"/>
        </w:numPr>
        <w:spacing w:after="22"/>
        <w:rPr>
          <w:rFonts w:asciiTheme="minorHAnsi" w:hAnsiTheme="minorHAnsi" w:cstheme="minorBidi"/>
          <w:b/>
          <w:bCs/>
          <w:color w:val="B52D88"/>
        </w:rPr>
      </w:pPr>
      <w:r w:rsidRPr="72271DC4">
        <w:rPr>
          <w:rFonts w:asciiTheme="minorHAnsi" w:hAnsiTheme="minorHAnsi" w:cstheme="minorBidi"/>
          <w:b/>
          <w:bCs/>
          <w:color w:val="B52D88"/>
        </w:rPr>
        <w:t xml:space="preserve">Chair of DBF role description </w:t>
      </w:r>
    </w:p>
    <w:p w:rsidR="001205A6" w:rsidRPr="009B3C55" w:rsidRDefault="72271DC4" w:rsidP="00003A70">
      <w:pPr>
        <w:pStyle w:val="Default"/>
        <w:numPr>
          <w:ilvl w:val="0"/>
          <w:numId w:val="14"/>
        </w:numPr>
        <w:spacing w:after="22"/>
        <w:rPr>
          <w:rFonts w:asciiTheme="minorHAnsi" w:hAnsiTheme="minorHAnsi" w:cstheme="minorBidi"/>
          <w:b/>
          <w:bCs/>
          <w:color w:val="B52D88"/>
        </w:rPr>
      </w:pPr>
      <w:r w:rsidRPr="72271DC4">
        <w:rPr>
          <w:rFonts w:asciiTheme="minorHAnsi" w:hAnsiTheme="minorHAnsi" w:cstheme="minorBidi"/>
          <w:b/>
          <w:bCs/>
          <w:color w:val="B52D88"/>
        </w:rPr>
        <w:t>Chair of DBF person specification</w:t>
      </w:r>
    </w:p>
    <w:p w:rsidR="001E1C4B" w:rsidRPr="009B3C55" w:rsidRDefault="72271DC4" w:rsidP="00003A70">
      <w:pPr>
        <w:pStyle w:val="Default"/>
        <w:numPr>
          <w:ilvl w:val="0"/>
          <w:numId w:val="14"/>
        </w:numPr>
        <w:rPr>
          <w:rFonts w:asciiTheme="minorHAnsi" w:hAnsiTheme="minorHAnsi" w:cstheme="minorBidi"/>
          <w:b/>
          <w:bCs/>
          <w:color w:val="B52D88"/>
        </w:rPr>
      </w:pPr>
      <w:r w:rsidRPr="72271DC4">
        <w:rPr>
          <w:rFonts w:asciiTheme="minorHAnsi" w:hAnsiTheme="minorHAnsi" w:cstheme="minorBidi"/>
          <w:b/>
          <w:bCs/>
          <w:color w:val="B52D88"/>
        </w:rPr>
        <w:t xml:space="preserve">Diocese of Blackburn and its setting </w:t>
      </w:r>
    </w:p>
    <w:p w:rsidR="001E1C4B" w:rsidRPr="001E1C4B" w:rsidRDefault="001E1C4B" w:rsidP="00003A70">
      <w:pPr>
        <w:pStyle w:val="Default"/>
        <w:rPr>
          <w:rFonts w:asciiTheme="minorHAnsi" w:hAnsiTheme="minorHAnsi" w:cstheme="minorHAnsi"/>
        </w:rPr>
      </w:pPr>
    </w:p>
    <w:p w:rsidR="001E1C4B" w:rsidRDefault="72271DC4" w:rsidP="00003A70">
      <w:pPr>
        <w:pStyle w:val="Default"/>
        <w:rPr>
          <w:rFonts w:asciiTheme="minorHAnsi" w:hAnsiTheme="minorHAnsi" w:cstheme="minorBidi"/>
        </w:rPr>
      </w:pPr>
      <w:r w:rsidRPr="72271DC4">
        <w:rPr>
          <w:rFonts w:asciiTheme="minorHAnsi" w:hAnsiTheme="minorHAnsi" w:cstheme="minorBidi"/>
        </w:rPr>
        <w:t xml:space="preserve">Blackburn is one of 41 dioceses which cover the whole of England. With Vision 2026 creating </w:t>
      </w:r>
      <w:hyperlink r:id="rId11">
        <w:r w:rsidRPr="72271DC4">
          <w:rPr>
            <w:rStyle w:val="Hyperlink"/>
            <w:rFonts w:asciiTheme="minorHAnsi" w:hAnsiTheme="minorHAnsi" w:cstheme="minorBidi"/>
            <w:i/>
            <w:iCs/>
            <w:color w:val="auto"/>
            <w:u w:val="none"/>
          </w:rPr>
          <w:t>Healthy Churches Transforming Communities</w:t>
        </w:r>
      </w:hyperlink>
      <w:r w:rsidRPr="72271DC4">
        <w:rPr>
          <w:rFonts w:asciiTheme="minorHAnsi" w:hAnsiTheme="minorHAnsi" w:cstheme="minorBidi"/>
          <w:i/>
          <w:iCs/>
          <w:color w:val="auto"/>
        </w:rPr>
        <w:t>,</w:t>
      </w:r>
      <w:r w:rsidRPr="72271DC4">
        <w:rPr>
          <w:rFonts w:asciiTheme="minorHAnsi" w:hAnsiTheme="minorHAnsi" w:cstheme="minorBidi"/>
        </w:rPr>
        <w:t xml:space="preserve">  you would be joining us at an exciting time. </w:t>
      </w:r>
    </w:p>
    <w:p w:rsidR="005308E7" w:rsidRPr="001E1C4B" w:rsidRDefault="005308E7" w:rsidP="00003A70">
      <w:pPr>
        <w:pStyle w:val="Default"/>
        <w:rPr>
          <w:rFonts w:asciiTheme="minorHAnsi" w:hAnsiTheme="minorHAnsi" w:cstheme="minorHAnsi"/>
        </w:rPr>
      </w:pPr>
    </w:p>
    <w:p w:rsidR="005308E7" w:rsidRDefault="72271DC4" w:rsidP="00003A70">
      <w:pPr>
        <w:pStyle w:val="Default"/>
        <w:rPr>
          <w:rStyle w:val="Hyperlink"/>
          <w:rFonts w:asciiTheme="minorHAnsi" w:hAnsiTheme="minorHAnsi" w:cstheme="minorBidi"/>
          <w:i/>
          <w:iCs/>
          <w:color w:val="auto"/>
          <w:u w:val="none"/>
        </w:rPr>
      </w:pPr>
      <w:r w:rsidRPr="72271DC4">
        <w:rPr>
          <w:rFonts w:asciiTheme="minorHAnsi" w:hAnsiTheme="minorHAnsi" w:cstheme="minorBidi"/>
        </w:rPr>
        <w:t xml:space="preserve">If you would like to have an informal discussion about this role, please do not hesitate to contact me via email at </w:t>
      </w:r>
      <w:hyperlink r:id="rId12">
        <w:r w:rsidRPr="72271DC4">
          <w:rPr>
            <w:rStyle w:val="Hyperlink"/>
            <w:rFonts w:asciiTheme="minorHAnsi" w:hAnsiTheme="minorHAnsi" w:cstheme="minorBidi"/>
            <w:i/>
            <w:iCs/>
            <w:color w:val="auto"/>
            <w:u w:val="none"/>
          </w:rPr>
          <w:t>graeme.pollard@blackburn.anglican.org</w:t>
        </w:r>
      </w:hyperlink>
      <w:r w:rsidRPr="72271DC4">
        <w:rPr>
          <w:rStyle w:val="Hyperlink"/>
          <w:rFonts w:asciiTheme="minorHAnsi" w:hAnsiTheme="minorHAnsi" w:cstheme="minorBidi"/>
          <w:i/>
          <w:iCs/>
          <w:color w:val="auto"/>
          <w:u w:val="none"/>
        </w:rPr>
        <w:t xml:space="preserve"> </w:t>
      </w:r>
    </w:p>
    <w:p w:rsidR="000C1880" w:rsidRPr="009B3C55" w:rsidRDefault="000C1880" w:rsidP="00003A70">
      <w:pPr>
        <w:pStyle w:val="Default"/>
        <w:rPr>
          <w:rFonts w:asciiTheme="minorHAnsi" w:hAnsiTheme="minorHAnsi" w:cstheme="minorBidi"/>
          <w:i/>
          <w:iCs/>
          <w:color w:val="auto"/>
        </w:rPr>
      </w:pPr>
    </w:p>
    <w:p w:rsidR="1342A1FE" w:rsidRPr="00003A70" w:rsidRDefault="72271DC4" w:rsidP="00003A70">
      <w:pPr>
        <w:pStyle w:val="Default"/>
        <w:rPr>
          <w:rFonts w:asciiTheme="minorHAnsi" w:hAnsiTheme="minorHAnsi" w:cstheme="minorBidi"/>
          <w:iCs/>
          <w:color w:val="auto"/>
        </w:rPr>
      </w:pPr>
      <w:r w:rsidRPr="00003A70">
        <w:rPr>
          <w:rFonts w:asciiTheme="minorHAnsi" w:hAnsiTheme="minorHAnsi" w:cstheme="minorBidi"/>
          <w:iCs/>
          <w:color w:val="auto"/>
        </w:rPr>
        <w:t>A separate conversation with the outgoing Chair, John Dell can also be arranged by contacting me at the above email id.</w:t>
      </w:r>
    </w:p>
    <w:p w:rsidR="001E1C4B" w:rsidRPr="001E1C4B" w:rsidRDefault="001E1C4B" w:rsidP="00003A70">
      <w:pPr>
        <w:pStyle w:val="Default"/>
        <w:rPr>
          <w:rFonts w:asciiTheme="minorHAnsi" w:hAnsiTheme="minorHAnsi" w:cstheme="minorHAnsi"/>
        </w:rPr>
      </w:pPr>
      <w:r w:rsidRPr="001E1C4B">
        <w:rPr>
          <w:rFonts w:asciiTheme="minorHAnsi" w:hAnsiTheme="minorHAnsi" w:cstheme="minorHAnsi"/>
        </w:rPr>
        <w:t xml:space="preserve"> </w:t>
      </w:r>
    </w:p>
    <w:p w:rsidR="009B3C55" w:rsidRDefault="72271DC4" w:rsidP="00003A70">
      <w:pPr>
        <w:pStyle w:val="Default"/>
        <w:rPr>
          <w:rFonts w:asciiTheme="minorHAnsi" w:hAnsiTheme="minorHAnsi" w:cstheme="minorBidi"/>
        </w:rPr>
      </w:pPr>
      <w:r w:rsidRPr="72271DC4">
        <w:rPr>
          <w:rFonts w:asciiTheme="minorHAnsi" w:hAnsiTheme="minorHAnsi" w:cstheme="minorBidi"/>
        </w:rPr>
        <w:t xml:space="preserve">I look forward to receiving your application which should consist of </w:t>
      </w:r>
    </w:p>
    <w:p w:rsidR="009B3C55" w:rsidRDefault="009B3C55" w:rsidP="00003A70">
      <w:pPr>
        <w:pStyle w:val="Default"/>
        <w:rPr>
          <w:rFonts w:asciiTheme="minorHAnsi" w:hAnsiTheme="minorHAnsi" w:cstheme="minorHAnsi"/>
        </w:rPr>
      </w:pPr>
    </w:p>
    <w:p w:rsidR="009B3C55" w:rsidRDefault="72271DC4" w:rsidP="00003A70">
      <w:pPr>
        <w:pStyle w:val="Default"/>
        <w:numPr>
          <w:ilvl w:val="0"/>
          <w:numId w:val="15"/>
        </w:numPr>
        <w:rPr>
          <w:rFonts w:asciiTheme="minorHAnsi" w:hAnsiTheme="minorHAnsi" w:cstheme="minorBidi"/>
        </w:rPr>
      </w:pPr>
      <w:r w:rsidRPr="72271DC4">
        <w:rPr>
          <w:rFonts w:asciiTheme="minorHAnsi" w:hAnsiTheme="minorHAnsi" w:cstheme="minorBidi"/>
        </w:rPr>
        <w:t>a CV or application form</w:t>
      </w:r>
    </w:p>
    <w:p w:rsidR="009B3C55" w:rsidRDefault="72271DC4" w:rsidP="00003A70">
      <w:pPr>
        <w:pStyle w:val="Default"/>
        <w:numPr>
          <w:ilvl w:val="0"/>
          <w:numId w:val="15"/>
        </w:numPr>
        <w:rPr>
          <w:rFonts w:asciiTheme="minorHAnsi" w:hAnsiTheme="minorHAnsi" w:cstheme="minorBidi"/>
        </w:rPr>
      </w:pPr>
      <w:r w:rsidRPr="72271DC4">
        <w:rPr>
          <w:rFonts w:asciiTheme="minorHAnsi" w:hAnsiTheme="minorHAnsi" w:cstheme="minorBidi"/>
        </w:rPr>
        <w:t>a covering statement/letter (no more than two sides of A4) detailing your reasons for applying and what you can bring to the post</w:t>
      </w:r>
    </w:p>
    <w:p w:rsidR="001E1C4B" w:rsidRDefault="51252B19" w:rsidP="00003A70">
      <w:pPr>
        <w:pStyle w:val="Default"/>
        <w:numPr>
          <w:ilvl w:val="0"/>
          <w:numId w:val="15"/>
        </w:numPr>
        <w:rPr>
          <w:rFonts w:asciiTheme="minorHAnsi" w:hAnsiTheme="minorHAnsi" w:cstheme="minorBidi"/>
        </w:rPr>
      </w:pPr>
      <w:r w:rsidRPr="51252B19">
        <w:rPr>
          <w:rFonts w:asciiTheme="minorHAnsi" w:hAnsiTheme="minorHAnsi" w:cstheme="minorBidi"/>
        </w:rPr>
        <w:t xml:space="preserve"> details of two referees, one of whom should be your current or most recent employer with the other being a repre</w:t>
      </w:r>
      <w:r w:rsidR="000C1880">
        <w:rPr>
          <w:rFonts w:asciiTheme="minorHAnsi" w:hAnsiTheme="minorHAnsi" w:cstheme="minorBidi"/>
        </w:rPr>
        <w:t>sentative from a parish/church</w:t>
      </w:r>
    </w:p>
    <w:p w:rsidR="51252B19" w:rsidRDefault="008F0A4B" w:rsidP="00003A70">
      <w:pPr>
        <w:pStyle w:val="Default"/>
        <w:numPr>
          <w:ilvl w:val="0"/>
          <w:numId w:val="15"/>
        </w:numPr>
        <w:rPr>
          <w:color w:val="000000" w:themeColor="text1"/>
        </w:rPr>
      </w:pPr>
      <w:r w:rsidRPr="008F0A4B">
        <w:rPr>
          <w:rFonts w:asciiTheme="minorHAnsi" w:hAnsiTheme="minorHAnsi" w:cstheme="minorBidi"/>
        </w:rPr>
        <w:t xml:space="preserve">An application form and other information can be found on the Diocesan website    </w:t>
      </w:r>
      <w:r w:rsidRPr="008F0A4B">
        <w:t>www.blackburn.anglican.org/general-vacancies</w:t>
      </w:r>
      <w:r w:rsidRPr="008F0A4B">
        <w:rPr>
          <w:rFonts w:asciiTheme="minorHAnsi" w:hAnsiTheme="minorHAnsi" w:cstheme="minorBidi"/>
        </w:rPr>
        <w:t xml:space="preserve">  </w:t>
      </w:r>
    </w:p>
    <w:p w:rsidR="00D059A2" w:rsidRDefault="00D059A2" w:rsidP="00003A70">
      <w:pPr>
        <w:pStyle w:val="Default"/>
        <w:rPr>
          <w:rFonts w:asciiTheme="minorHAnsi" w:hAnsiTheme="minorHAnsi" w:cstheme="minorBidi"/>
        </w:rPr>
      </w:pPr>
    </w:p>
    <w:p w:rsidR="72271DC4" w:rsidRDefault="6062F6C0" w:rsidP="00003A70">
      <w:pPr>
        <w:pStyle w:val="Default"/>
        <w:rPr>
          <w:rFonts w:asciiTheme="minorHAnsi" w:hAnsiTheme="minorHAnsi" w:cstheme="minorBidi"/>
          <w:b/>
          <w:bCs/>
        </w:rPr>
      </w:pPr>
      <w:r w:rsidRPr="6062F6C0">
        <w:rPr>
          <w:rFonts w:asciiTheme="minorHAnsi" w:hAnsiTheme="minorHAnsi" w:cstheme="minorBidi"/>
          <w:b/>
          <w:bCs/>
        </w:rPr>
        <w:t>Closing date: Noon on Thursday 22 February</w:t>
      </w:r>
    </w:p>
    <w:p w:rsidR="72271DC4" w:rsidRDefault="6062F6C0" w:rsidP="00003A70">
      <w:pPr>
        <w:pStyle w:val="Default"/>
        <w:rPr>
          <w:rFonts w:asciiTheme="minorHAnsi" w:hAnsiTheme="minorHAnsi" w:cstheme="minorBidi"/>
          <w:b/>
          <w:bCs/>
        </w:rPr>
      </w:pPr>
      <w:r w:rsidRPr="6062F6C0">
        <w:rPr>
          <w:rFonts w:asciiTheme="minorHAnsi" w:hAnsiTheme="minorHAnsi" w:cstheme="minorBidi"/>
          <w:b/>
          <w:bCs/>
        </w:rPr>
        <w:t xml:space="preserve">Please send application information to Jenny Simpkin, PA to the Diocesan Secretary &amp; Head of Finance  </w:t>
      </w:r>
      <w:hyperlink r:id="rId13">
        <w:r w:rsidRPr="6062F6C0">
          <w:rPr>
            <w:rStyle w:val="Hyperlink"/>
            <w:rFonts w:asciiTheme="minorHAnsi" w:hAnsiTheme="minorHAnsi" w:cstheme="minorBidi"/>
            <w:b/>
            <w:bCs/>
          </w:rPr>
          <w:t>jenny.simpkin@blackburn.anglican.org</w:t>
        </w:r>
      </w:hyperlink>
    </w:p>
    <w:p w:rsidR="72271DC4" w:rsidRDefault="6062F6C0" w:rsidP="00003A70">
      <w:pPr>
        <w:pStyle w:val="Default"/>
        <w:rPr>
          <w:rFonts w:asciiTheme="minorHAnsi" w:hAnsiTheme="minorHAnsi" w:cstheme="minorBidi"/>
          <w:b/>
          <w:bCs/>
        </w:rPr>
      </w:pPr>
      <w:r w:rsidRPr="6062F6C0">
        <w:rPr>
          <w:rFonts w:asciiTheme="minorHAnsi" w:hAnsiTheme="minorHAnsi" w:cstheme="minorBidi"/>
          <w:b/>
          <w:bCs/>
        </w:rPr>
        <w:t xml:space="preserve">Selection/Interview date:  Thursday 22 March </w:t>
      </w:r>
    </w:p>
    <w:p w:rsidR="005308E7" w:rsidRPr="001E1C4B" w:rsidRDefault="005308E7" w:rsidP="00003A70">
      <w:pPr>
        <w:pStyle w:val="Default"/>
        <w:rPr>
          <w:rFonts w:asciiTheme="minorHAnsi" w:hAnsiTheme="minorHAnsi" w:cstheme="minorHAnsi"/>
        </w:rPr>
      </w:pPr>
    </w:p>
    <w:p w:rsidR="001E1C4B" w:rsidRDefault="000C1880" w:rsidP="00003A70">
      <w:pPr>
        <w:pStyle w:val="Default"/>
        <w:rPr>
          <w:rFonts w:asciiTheme="minorHAnsi" w:hAnsiTheme="minorHAnsi" w:cstheme="minorBidi"/>
        </w:rPr>
      </w:pPr>
      <w:r>
        <w:rPr>
          <w:rFonts w:asciiTheme="minorHAnsi" w:hAnsiTheme="minorHAnsi" w:cstheme="minorBidi"/>
        </w:rPr>
        <w:t>Yours faithfully</w:t>
      </w:r>
    </w:p>
    <w:p w:rsidR="005308E7" w:rsidRDefault="005308E7" w:rsidP="00003A70">
      <w:pPr>
        <w:pStyle w:val="Default"/>
        <w:rPr>
          <w:rFonts w:asciiTheme="minorHAnsi" w:hAnsiTheme="minorHAnsi" w:cstheme="minorHAnsi"/>
        </w:rPr>
      </w:pPr>
    </w:p>
    <w:p w:rsidR="005308E7" w:rsidRPr="001E1C4B" w:rsidRDefault="005308E7" w:rsidP="00003A70">
      <w:pPr>
        <w:pStyle w:val="Default"/>
        <w:rPr>
          <w:rFonts w:asciiTheme="minorHAnsi" w:hAnsiTheme="minorHAnsi" w:cstheme="minorHAnsi"/>
        </w:rPr>
      </w:pPr>
    </w:p>
    <w:p w:rsidR="001E1C4B" w:rsidRPr="001E1C4B" w:rsidRDefault="72271DC4" w:rsidP="00003A70">
      <w:pPr>
        <w:pStyle w:val="Default"/>
        <w:rPr>
          <w:rFonts w:asciiTheme="minorHAnsi" w:hAnsiTheme="minorHAnsi" w:cstheme="minorBidi"/>
        </w:rPr>
      </w:pPr>
      <w:r w:rsidRPr="72271DC4">
        <w:rPr>
          <w:rFonts w:asciiTheme="minorHAnsi" w:hAnsiTheme="minorHAnsi" w:cstheme="minorBidi"/>
        </w:rPr>
        <w:t xml:space="preserve">Graeme Pollard </w:t>
      </w:r>
    </w:p>
    <w:p w:rsidR="001E1C4B" w:rsidRDefault="72271DC4" w:rsidP="00003A70">
      <w:pPr>
        <w:rPr>
          <w:rFonts w:asciiTheme="minorHAnsi" w:hAnsiTheme="minorHAnsi" w:cstheme="minorBidi"/>
          <w:b/>
          <w:bCs/>
        </w:rPr>
      </w:pPr>
      <w:r w:rsidRPr="72271DC4">
        <w:rPr>
          <w:rFonts w:asciiTheme="minorHAnsi" w:hAnsiTheme="minorHAnsi" w:cstheme="minorBidi"/>
          <w:b/>
          <w:bCs/>
        </w:rPr>
        <w:t>Diocesan Secretary</w:t>
      </w:r>
    </w:p>
    <w:p w:rsidR="005308E7" w:rsidRDefault="005308E7" w:rsidP="00003A70">
      <w:pPr>
        <w:rPr>
          <w:rFonts w:asciiTheme="minorHAnsi" w:hAnsiTheme="minorHAnsi" w:cstheme="minorHAnsi"/>
          <w:b/>
          <w:bCs/>
        </w:rPr>
      </w:pPr>
    </w:p>
    <w:p w:rsidR="005308E7" w:rsidRPr="001E1C4B" w:rsidRDefault="005308E7" w:rsidP="00003A70">
      <w:pPr>
        <w:rPr>
          <w:rFonts w:asciiTheme="minorHAnsi" w:hAnsiTheme="minorHAnsi" w:cstheme="minorHAnsi"/>
          <w:b/>
        </w:rPr>
      </w:pPr>
      <w:r>
        <w:rPr>
          <w:noProof/>
        </w:rPr>
        <w:lastRenderedPageBreak/>
        <w:drawing>
          <wp:inline distT="0" distB="0" distL="0" distR="0" wp14:anchorId="4776B28D" wp14:editId="72AC7468">
            <wp:extent cx="1313558" cy="1971675"/>
            <wp:effectExtent l="0" t="0" r="1270" b="0"/>
            <wp:docPr id="1915166148" name="picture" descr="C:\Users\Jill.Smith\AppData\Local\Microsoft\Windows\INetCache\Content.Word\Graeme-Poll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313558" cy="1971675"/>
                    </a:xfrm>
                    <a:prstGeom prst="rect">
                      <a:avLst/>
                    </a:prstGeom>
                  </pic:spPr>
                </pic:pic>
              </a:graphicData>
            </a:graphic>
          </wp:inline>
        </w:drawing>
      </w:r>
    </w:p>
    <w:p w:rsidR="001E1C4B" w:rsidRPr="001E1C4B" w:rsidRDefault="001E1C4B" w:rsidP="00003A70">
      <w:pPr>
        <w:jc w:val="center"/>
        <w:rPr>
          <w:rFonts w:asciiTheme="minorHAnsi" w:hAnsiTheme="minorHAnsi" w:cstheme="minorHAnsi"/>
          <w:b/>
        </w:rPr>
      </w:pPr>
    </w:p>
    <w:p w:rsidR="00CD2BA1" w:rsidRDefault="00CD2BA1" w:rsidP="00003A70">
      <w:pPr>
        <w:rPr>
          <w:rFonts w:asciiTheme="minorHAnsi" w:hAnsiTheme="minorHAnsi" w:cstheme="minorHAnsi"/>
          <w:b/>
          <w:color w:val="1F497D" w:themeColor="text2"/>
          <w:sz w:val="52"/>
          <w:szCs w:val="52"/>
        </w:rPr>
      </w:pPr>
    </w:p>
    <w:sdt>
      <w:sdtPr>
        <w:rPr>
          <w:rFonts w:ascii="Times New Roman" w:eastAsia="Times New Roman" w:hAnsi="Times New Roman" w:cs="Times New Roman"/>
          <w:b w:val="0"/>
          <w:color w:val="auto"/>
          <w:sz w:val="24"/>
          <w:szCs w:val="24"/>
          <w:lang w:val="en-GB" w:eastAsia="en-GB"/>
        </w:rPr>
        <w:id w:val="-677419625"/>
        <w:docPartObj>
          <w:docPartGallery w:val="Table of Contents"/>
          <w:docPartUnique/>
        </w:docPartObj>
      </w:sdtPr>
      <w:sdtEndPr>
        <w:rPr>
          <w:rFonts w:cs="Calibri"/>
          <w:bCs/>
          <w:noProof/>
        </w:rPr>
      </w:sdtEndPr>
      <w:sdtContent>
        <w:p w:rsidR="00855B9C" w:rsidRDefault="72271DC4" w:rsidP="00003A70">
          <w:pPr>
            <w:pStyle w:val="TOCHeading"/>
            <w:numPr>
              <w:ilvl w:val="0"/>
              <w:numId w:val="0"/>
            </w:numPr>
            <w:spacing w:before="0" w:line="240" w:lineRule="auto"/>
            <w:rPr>
              <w:rFonts w:asciiTheme="minorHAnsi" w:hAnsiTheme="minorHAnsi" w:cstheme="minorBidi"/>
              <w:b w:val="0"/>
            </w:rPr>
          </w:pPr>
          <w:r w:rsidRPr="72271DC4">
            <w:rPr>
              <w:rFonts w:asciiTheme="minorHAnsi" w:hAnsiTheme="minorHAnsi" w:cstheme="minorBidi"/>
              <w:b w:val="0"/>
            </w:rPr>
            <w:t>Contents</w:t>
          </w:r>
        </w:p>
        <w:p w:rsidR="00855B9C" w:rsidRPr="00855B9C" w:rsidRDefault="00855B9C" w:rsidP="00003A70">
          <w:pPr>
            <w:rPr>
              <w:lang w:val="en-US" w:eastAsia="en-US"/>
            </w:rPr>
          </w:pPr>
        </w:p>
        <w:p w:rsidR="009E307D" w:rsidRPr="009E307D" w:rsidRDefault="00855B9C" w:rsidP="00003A70">
          <w:pPr>
            <w:pStyle w:val="TOC1"/>
            <w:tabs>
              <w:tab w:val="left" w:pos="440"/>
              <w:tab w:val="right" w:leader="dot" w:pos="9628"/>
            </w:tabs>
            <w:rPr>
              <w:rFonts w:ascii="Calibri" w:eastAsiaTheme="minorEastAsia" w:hAnsi="Calibri" w:cs="Calibri"/>
              <w:noProof/>
              <w:sz w:val="22"/>
              <w:szCs w:val="22"/>
              <w:lang w:val="en-US" w:eastAsia="en-US"/>
            </w:rPr>
          </w:pPr>
          <w:r w:rsidRPr="00855B9C">
            <w:rPr>
              <w:rFonts w:ascii="Calibri" w:hAnsi="Calibri" w:cs="Calibri"/>
            </w:rPr>
            <w:fldChar w:fldCharType="begin"/>
          </w:r>
          <w:r w:rsidRPr="00855B9C">
            <w:rPr>
              <w:rFonts w:ascii="Calibri" w:hAnsi="Calibri" w:cs="Calibri"/>
            </w:rPr>
            <w:instrText xml:space="preserve"> TOC \o "1-3" \h \z \u </w:instrText>
          </w:r>
          <w:r w:rsidRPr="00855B9C">
            <w:rPr>
              <w:rFonts w:ascii="Calibri" w:hAnsi="Calibri" w:cs="Calibri"/>
            </w:rPr>
            <w:fldChar w:fldCharType="separate"/>
          </w:r>
          <w:hyperlink w:anchor="_Toc492889074" w:history="1">
            <w:r w:rsidR="009E307D" w:rsidRPr="009E307D">
              <w:rPr>
                <w:rStyle w:val="Hyperlink"/>
                <w:rFonts w:ascii="Calibri" w:eastAsiaTheme="majorEastAsia" w:hAnsi="Calibri" w:cs="Calibri"/>
                <w:noProof/>
              </w:rPr>
              <w:t>1.</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rPr>
              <w:t>Job Description</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_Toc492889074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2</w:t>
            </w:r>
            <w:r w:rsidR="009E307D" w:rsidRPr="009E307D">
              <w:rPr>
                <w:rFonts w:ascii="Calibri" w:hAnsi="Calibri" w:cs="Calibri"/>
                <w:noProof/>
                <w:webHidden/>
              </w:rPr>
              <w:fldChar w:fldCharType="end"/>
            </w:r>
          </w:hyperlink>
        </w:p>
        <w:p w:rsidR="009E307D" w:rsidRPr="009E307D" w:rsidRDefault="000550DD" w:rsidP="00003A70">
          <w:pPr>
            <w:pStyle w:val="TOC2"/>
            <w:tabs>
              <w:tab w:val="left" w:pos="880"/>
              <w:tab w:val="right" w:leader="dot" w:pos="9628"/>
            </w:tabs>
            <w:rPr>
              <w:rFonts w:ascii="Calibri" w:eastAsiaTheme="minorEastAsia" w:hAnsi="Calibri" w:cs="Calibri"/>
              <w:noProof/>
              <w:sz w:val="22"/>
              <w:szCs w:val="22"/>
              <w:lang w:val="en-US" w:eastAsia="en-US"/>
            </w:rPr>
          </w:pPr>
          <w:hyperlink w:anchor="_Toc492889075" w:history="1">
            <w:r w:rsidR="009E307D" w:rsidRPr="009E307D">
              <w:rPr>
                <w:rStyle w:val="Hyperlink"/>
                <w:rFonts w:ascii="Calibri" w:eastAsiaTheme="majorEastAsia" w:hAnsi="Calibri" w:cs="Calibri"/>
                <w:noProof/>
              </w:rPr>
              <w:t>1.1</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rPr>
              <w:t>Title</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_Toc492889075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2</w:t>
            </w:r>
            <w:r w:rsidR="009E307D" w:rsidRPr="009E307D">
              <w:rPr>
                <w:rFonts w:ascii="Calibri" w:hAnsi="Calibri" w:cs="Calibri"/>
                <w:noProof/>
                <w:webHidden/>
              </w:rPr>
              <w:fldChar w:fldCharType="end"/>
            </w:r>
          </w:hyperlink>
        </w:p>
        <w:p w:rsidR="009E307D" w:rsidRPr="009E307D" w:rsidRDefault="000550DD" w:rsidP="00003A70">
          <w:pPr>
            <w:pStyle w:val="TOC2"/>
            <w:tabs>
              <w:tab w:val="left" w:pos="880"/>
              <w:tab w:val="right" w:leader="dot" w:pos="9628"/>
            </w:tabs>
            <w:rPr>
              <w:rFonts w:ascii="Calibri" w:eastAsiaTheme="minorEastAsia" w:hAnsi="Calibri" w:cs="Calibri"/>
              <w:noProof/>
              <w:sz w:val="22"/>
              <w:szCs w:val="22"/>
              <w:lang w:val="en-US" w:eastAsia="en-US"/>
            </w:rPr>
          </w:pPr>
          <w:hyperlink w:anchor="_Toc492889076" w:history="1">
            <w:r w:rsidR="009E307D" w:rsidRPr="009E307D">
              <w:rPr>
                <w:rStyle w:val="Hyperlink"/>
                <w:rFonts w:ascii="Calibri" w:eastAsiaTheme="majorEastAsia" w:hAnsi="Calibri" w:cs="Calibri"/>
                <w:noProof/>
              </w:rPr>
              <w:t>1.2</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rPr>
              <w:t>Context</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_Toc492889076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2</w:t>
            </w:r>
            <w:r w:rsidR="009E307D" w:rsidRPr="009E307D">
              <w:rPr>
                <w:rFonts w:ascii="Calibri" w:hAnsi="Calibri" w:cs="Calibri"/>
                <w:noProof/>
                <w:webHidden/>
              </w:rPr>
              <w:fldChar w:fldCharType="end"/>
            </w:r>
          </w:hyperlink>
        </w:p>
        <w:p w:rsidR="009E307D" w:rsidRPr="009E307D" w:rsidRDefault="000550DD" w:rsidP="00003A70">
          <w:pPr>
            <w:pStyle w:val="TOC2"/>
            <w:tabs>
              <w:tab w:val="left" w:pos="880"/>
              <w:tab w:val="right" w:leader="dot" w:pos="9628"/>
            </w:tabs>
            <w:rPr>
              <w:rFonts w:ascii="Calibri" w:eastAsiaTheme="minorEastAsia" w:hAnsi="Calibri" w:cs="Calibri"/>
              <w:noProof/>
              <w:sz w:val="22"/>
              <w:szCs w:val="22"/>
              <w:lang w:val="en-US" w:eastAsia="en-US"/>
            </w:rPr>
          </w:pPr>
          <w:hyperlink w:anchor="_Toc492889077" w:history="1">
            <w:r w:rsidR="009E307D" w:rsidRPr="009E307D">
              <w:rPr>
                <w:rStyle w:val="Hyperlink"/>
                <w:rFonts w:ascii="Calibri" w:eastAsiaTheme="majorEastAsia" w:hAnsi="Calibri" w:cs="Calibri"/>
                <w:noProof/>
              </w:rPr>
              <w:t>1.3</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rPr>
              <w:t>Diocesan Finances</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_Toc492889077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3</w:t>
            </w:r>
            <w:r w:rsidR="009E307D" w:rsidRPr="009E307D">
              <w:rPr>
                <w:rFonts w:ascii="Calibri" w:hAnsi="Calibri" w:cs="Calibri"/>
                <w:noProof/>
                <w:webHidden/>
              </w:rPr>
              <w:fldChar w:fldCharType="end"/>
            </w:r>
          </w:hyperlink>
        </w:p>
        <w:p w:rsidR="009E307D" w:rsidRPr="009E307D" w:rsidRDefault="000550DD" w:rsidP="00003A70">
          <w:pPr>
            <w:pStyle w:val="TOC2"/>
            <w:tabs>
              <w:tab w:val="left" w:pos="880"/>
              <w:tab w:val="right" w:leader="dot" w:pos="9628"/>
            </w:tabs>
            <w:rPr>
              <w:rFonts w:ascii="Calibri" w:eastAsiaTheme="minorEastAsia" w:hAnsi="Calibri" w:cs="Calibri"/>
              <w:noProof/>
              <w:sz w:val="22"/>
              <w:szCs w:val="22"/>
              <w:lang w:val="en-US" w:eastAsia="en-US"/>
            </w:rPr>
          </w:pPr>
          <w:hyperlink w:anchor="_Toc492889078" w:history="1">
            <w:r w:rsidR="009E307D" w:rsidRPr="009E307D">
              <w:rPr>
                <w:rStyle w:val="Hyperlink"/>
                <w:rFonts w:ascii="Calibri" w:eastAsiaTheme="majorEastAsia" w:hAnsi="Calibri" w:cs="Calibri"/>
                <w:noProof/>
              </w:rPr>
              <w:t>1.4</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rPr>
              <w:t>Key elements of the role</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_Toc492889078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3</w:t>
            </w:r>
            <w:r w:rsidR="009E307D" w:rsidRPr="009E307D">
              <w:rPr>
                <w:rFonts w:ascii="Calibri" w:hAnsi="Calibri" w:cs="Calibri"/>
                <w:noProof/>
                <w:webHidden/>
              </w:rPr>
              <w:fldChar w:fldCharType="end"/>
            </w:r>
          </w:hyperlink>
        </w:p>
        <w:p w:rsidR="009E307D" w:rsidRPr="009E307D" w:rsidRDefault="000550DD" w:rsidP="00003A70">
          <w:pPr>
            <w:pStyle w:val="TOC2"/>
            <w:tabs>
              <w:tab w:val="left" w:pos="880"/>
              <w:tab w:val="right" w:leader="dot" w:pos="9628"/>
            </w:tabs>
            <w:rPr>
              <w:rFonts w:ascii="Calibri" w:eastAsiaTheme="minorEastAsia" w:hAnsi="Calibri" w:cs="Calibri"/>
              <w:noProof/>
              <w:sz w:val="22"/>
              <w:szCs w:val="22"/>
              <w:lang w:val="en-US" w:eastAsia="en-US"/>
            </w:rPr>
          </w:pPr>
          <w:hyperlink w:anchor="_Toc492889079" w:history="1">
            <w:r w:rsidR="009E307D" w:rsidRPr="009E307D">
              <w:rPr>
                <w:rStyle w:val="Hyperlink"/>
                <w:rFonts w:ascii="Calibri" w:eastAsiaTheme="majorEastAsia" w:hAnsi="Calibri" w:cs="Calibri"/>
                <w:noProof/>
              </w:rPr>
              <w:t>1.5</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rPr>
              <w:t>Specific Responsibilities</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_Toc492889079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4</w:t>
            </w:r>
            <w:r w:rsidR="009E307D" w:rsidRPr="009E307D">
              <w:rPr>
                <w:rFonts w:ascii="Calibri" w:hAnsi="Calibri" w:cs="Calibri"/>
                <w:noProof/>
                <w:webHidden/>
              </w:rPr>
              <w:fldChar w:fldCharType="end"/>
            </w:r>
          </w:hyperlink>
        </w:p>
        <w:p w:rsidR="009E307D" w:rsidRPr="009E307D" w:rsidRDefault="000550DD" w:rsidP="00003A70">
          <w:pPr>
            <w:pStyle w:val="TOC2"/>
            <w:tabs>
              <w:tab w:val="left" w:pos="880"/>
              <w:tab w:val="right" w:leader="dot" w:pos="9628"/>
            </w:tabs>
            <w:rPr>
              <w:rFonts w:ascii="Calibri" w:eastAsiaTheme="minorEastAsia" w:hAnsi="Calibri" w:cs="Calibri"/>
              <w:noProof/>
              <w:sz w:val="22"/>
              <w:szCs w:val="22"/>
              <w:lang w:val="en-US" w:eastAsia="en-US"/>
            </w:rPr>
          </w:pPr>
          <w:hyperlink w:anchor="_Toc492889080" w:history="1">
            <w:r w:rsidR="009E307D" w:rsidRPr="009E307D">
              <w:rPr>
                <w:rStyle w:val="Hyperlink"/>
                <w:rFonts w:ascii="Calibri" w:eastAsiaTheme="majorEastAsia" w:hAnsi="Calibri" w:cs="Calibri"/>
                <w:noProof/>
              </w:rPr>
              <w:t>1.6</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rPr>
              <w:t>Key Working Relationships</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_Toc492889080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4</w:t>
            </w:r>
            <w:r w:rsidR="009E307D" w:rsidRPr="009E307D">
              <w:rPr>
                <w:rFonts w:ascii="Calibri" w:hAnsi="Calibri" w:cs="Calibri"/>
                <w:noProof/>
                <w:webHidden/>
              </w:rPr>
              <w:fldChar w:fldCharType="end"/>
            </w:r>
          </w:hyperlink>
        </w:p>
        <w:p w:rsidR="009E307D" w:rsidRPr="009E307D" w:rsidRDefault="000550DD" w:rsidP="00003A70">
          <w:pPr>
            <w:pStyle w:val="TOC2"/>
            <w:tabs>
              <w:tab w:val="left" w:pos="880"/>
              <w:tab w:val="right" w:leader="dot" w:pos="9628"/>
            </w:tabs>
            <w:rPr>
              <w:rFonts w:ascii="Calibri" w:eastAsiaTheme="minorEastAsia" w:hAnsi="Calibri" w:cs="Calibri"/>
              <w:noProof/>
              <w:sz w:val="22"/>
              <w:szCs w:val="22"/>
              <w:lang w:val="en-US" w:eastAsia="en-US"/>
            </w:rPr>
          </w:pPr>
          <w:hyperlink w:anchor="_Toc492889081" w:history="1">
            <w:r w:rsidR="009E307D" w:rsidRPr="009E307D">
              <w:rPr>
                <w:rStyle w:val="Hyperlink"/>
                <w:rFonts w:ascii="Calibri" w:eastAsiaTheme="majorEastAsia" w:hAnsi="Calibri" w:cs="Calibri"/>
                <w:noProof/>
                <w:lang w:val="en-US"/>
              </w:rPr>
              <w:t>1.7</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lang w:val="en-US"/>
              </w:rPr>
              <w:t>Support</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_Toc492889081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5</w:t>
            </w:r>
            <w:r w:rsidR="009E307D" w:rsidRPr="009E307D">
              <w:rPr>
                <w:rFonts w:ascii="Calibri" w:hAnsi="Calibri" w:cs="Calibri"/>
                <w:noProof/>
                <w:webHidden/>
              </w:rPr>
              <w:fldChar w:fldCharType="end"/>
            </w:r>
          </w:hyperlink>
        </w:p>
        <w:p w:rsidR="009E307D" w:rsidRPr="009E307D" w:rsidRDefault="000550DD" w:rsidP="00003A70">
          <w:pPr>
            <w:pStyle w:val="TOC2"/>
            <w:tabs>
              <w:tab w:val="left" w:pos="880"/>
              <w:tab w:val="right" w:leader="dot" w:pos="9628"/>
            </w:tabs>
            <w:rPr>
              <w:rFonts w:ascii="Calibri" w:eastAsiaTheme="minorEastAsia" w:hAnsi="Calibri" w:cs="Calibri"/>
              <w:noProof/>
              <w:sz w:val="22"/>
              <w:szCs w:val="22"/>
              <w:lang w:val="en-US" w:eastAsia="en-US"/>
            </w:rPr>
          </w:pPr>
          <w:hyperlink w:anchor="_Toc492889082" w:history="1">
            <w:r w:rsidR="009E307D" w:rsidRPr="009E307D">
              <w:rPr>
                <w:rStyle w:val="Hyperlink"/>
                <w:rFonts w:ascii="Calibri" w:eastAsiaTheme="majorEastAsia" w:hAnsi="Calibri" w:cs="Calibri"/>
                <w:noProof/>
              </w:rPr>
              <w:t>1.8</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rPr>
              <w:t>Time Commitment</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_Toc492889082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5</w:t>
            </w:r>
            <w:r w:rsidR="009E307D" w:rsidRPr="009E307D">
              <w:rPr>
                <w:rFonts w:ascii="Calibri" w:hAnsi="Calibri" w:cs="Calibri"/>
                <w:noProof/>
                <w:webHidden/>
              </w:rPr>
              <w:fldChar w:fldCharType="end"/>
            </w:r>
          </w:hyperlink>
        </w:p>
        <w:p w:rsidR="009E307D" w:rsidRPr="009E307D" w:rsidRDefault="000550DD" w:rsidP="00003A70">
          <w:pPr>
            <w:pStyle w:val="TOC2"/>
            <w:tabs>
              <w:tab w:val="left" w:pos="880"/>
              <w:tab w:val="right" w:leader="dot" w:pos="9628"/>
            </w:tabs>
            <w:rPr>
              <w:rFonts w:ascii="Calibri" w:eastAsiaTheme="minorEastAsia" w:hAnsi="Calibri" w:cs="Calibri"/>
              <w:noProof/>
              <w:sz w:val="22"/>
              <w:szCs w:val="22"/>
              <w:lang w:val="en-US" w:eastAsia="en-US"/>
            </w:rPr>
          </w:pPr>
          <w:hyperlink w:anchor="_Toc492889083" w:history="1">
            <w:r w:rsidR="009E307D" w:rsidRPr="009E307D">
              <w:rPr>
                <w:rStyle w:val="Hyperlink"/>
                <w:rFonts w:ascii="Calibri" w:eastAsiaTheme="majorEastAsia" w:hAnsi="Calibri" w:cs="Calibri"/>
                <w:noProof/>
                <w:lang w:val="en-US"/>
              </w:rPr>
              <w:t>1.9</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lang w:val="en-US"/>
              </w:rPr>
              <w:t>Appointment process</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_Toc492889083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5</w:t>
            </w:r>
            <w:r w:rsidR="009E307D" w:rsidRPr="009E307D">
              <w:rPr>
                <w:rFonts w:ascii="Calibri" w:hAnsi="Calibri" w:cs="Calibri"/>
                <w:noProof/>
                <w:webHidden/>
              </w:rPr>
              <w:fldChar w:fldCharType="end"/>
            </w:r>
          </w:hyperlink>
        </w:p>
        <w:p w:rsidR="009E307D" w:rsidRDefault="000550DD" w:rsidP="00003A70">
          <w:pPr>
            <w:pStyle w:val="TOC1"/>
            <w:tabs>
              <w:tab w:val="left" w:pos="440"/>
              <w:tab w:val="right" w:leader="dot" w:pos="9628"/>
            </w:tabs>
            <w:rPr>
              <w:rFonts w:asciiTheme="minorHAnsi" w:eastAsiaTheme="minorEastAsia" w:hAnsiTheme="minorHAnsi" w:cstheme="minorBidi"/>
              <w:noProof/>
              <w:sz w:val="22"/>
              <w:szCs w:val="22"/>
              <w:lang w:val="en-US" w:eastAsia="en-US"/>
            </w:rPr>
          </w:pPr>
          <w:hyperlink w:anchor="_Toc492889084" w:history="1">
            <w:r w:rsidR="009E307D" w:rsidRPr="009E307D">
              <w:rPr>
                <w:rStyle w:val="Hyperlink"/>
                <w:rFonts w:ascii="Calibri" w:eastAsiaTheme="majorEastAsia" w:hAnsi="Calibri" w:cs="Calibri"/>
                <w:noProof/>
                <w:lang w:eastAsia="en-US"/>
              </w:rPr>
              <w:t>2</w:t>
            </w:r>
            <w:r w:rsidR="009E307D" w:rsidRPr="009E307D">
              <w:rPr>
                <w:rFonts w:ascii="Calibri" w:eastAsiaTheme="minorEastAsia" w:hAnsi="Calibri" w:cs="Calibri"/>
                <w:noProof/>
                <w:sz w:val="22"/>
                <w:szCs w:val="22"/>
                <w:lang w:val="en-US" w:eastAsia="en-US"/>
              </w:rPr>
              <w:tab/>
            </w:r>
            <w:r w:rsidR="009E307D" w:rsidRPr="009E307D">
              <w:rPr>
                <w:rStyle w:val="Hyperlink"/>
                <w:rFonts w:ascii="Calibri" w:eastAsiaTheme="majorEastAsia" w:hAnsi="Calibri" w:cs="Calibri"/>
                <w:noProof/>
              </w:rPr>
              <w:t>Person Specification</w:t>
            </w:r>
            <w:r w:rsidR="009E307D" w:rsidRPr="009E307D">
              <w:rPr>
                <w:rFonts w:ascii="Calibri" w:hAnsi="Calibri" w:cs="Calibri"/>
                <w:noProof/>
                <w:webHidden/>
              </w:rPr>
              <w:tab/>
            </w:r>
            <w:r w:rsidR="009E307D" w:rsidRPr="009E307D">
              <w:rPr>
                <w:rFonts w:ascii="Calibri" w:hAnsi="Calibri" w:cs="Calibri"/>
                <w:noProof/>
                <w:webHidden/>
              </w:rPr>
              <w:fldChar w:fldCharType="begin"/>
            </w:r>
            <w:r w:rsidR="009E307D" w:rsidRPr="009E307D">
              <w:rPr>
                <w:rFonts w:ascii="Calibri" w:hAnsi="Calibri" w:cs="Calibri"/>
                <w:noProof/>
                <w:webHidden/>
              </w:rPr>
              <w:instrText xml:space="preserve"> PAGEREF _Toc492889084 \h </w:instrText>
            </w:r>
            <w:r w:rsidR="009E307D" w:rsidRPr="009E307D">
              <w:rPr>
                <w:rFonts w:ascii="Calibri" w:hAnsi="Calibri" w:cs="Calibri"/>
                <w:noProof/>
                <w:webHidden/>
              </w:rPr>
            </w:r>
            <w:r w:rsidR="009E307D" w:rsidRPr="009E307D">
              <w:rPr>
                <w:rFonts w:ascii="Calibri" w:hAnsi="Calibri" w:cs="Calibri"/>
                <w:noProof/>
                <w:webHidden/>
              </w:rPr>
              <w:fldChar w:fldCharType="separate"/>
            </w:r>
            <w:r w:rsidR="009E307D" w:rsidRPr="009E307D">
              <w:rPr>
                <w:rFonts w:ascii="Calibri" w:hAnsi="Calibri" w:cs="Calibri"/>
                <w:noProof/>
                <w:webHidden/>
              </w:rPr>
              <w:t>6</w:t>
            </w:r>
            <w:r w:rsidR="009E307D" w:rsidRPr="009E307D">
              <w:rPr>
                <w:rFonts w:ascii="Calibri" w:hAnsi="Calibri" w:cs="Calibri"/>
                <w:noProof/>
                <w:webHidden/>
              </w:rPr>
              <w:fldChar w:fldCharType="end"/>
            </w:r>
          </w:hyperlink>
        </w:p>
        <w:p w:rsidR="00855B9C" w:rsidRPr="00855B9C" w:rsidRDefault="00855B9C" w:rsidP="00003A70">
          <w:pPr>
            <w:rPr>
              <w:rFonts w:ascii="Calibri" w:hAnsi="Calibri" w:cs="Calibri"/>
            </w:rPr>
          </w:pPr>
          <w:r w:rsidRPr="00855B9C">
            <w:rPr>
              <w:rFonts w:ascii="Calibri" w:hAnsi="Calibri" w:cs="Calibri"/>
              <w:b/>
              <w:bCs/>
              <w:noProof/>
            </w:rPr>
            <w:fldChar w:fldCharType="end"/>
          </w:r>
        </w:p>
      </w:sdtContent>
    </w:sdt>
    <w:p w:rsidR="00CD2BA1" w:rsidRDefault="00CD2BA1" w:rsidP="00003A70">
      <w:pPr>
        <w:rPr>
          <w:rFonts w:asciiTheme="minorHAnsi" w:hAnsiTheme="minorHAnsi" w:cstheme="minorHAnsi"/>
          <w:b/>
          <w:color w:val="1F497D" w:themeColor="text2"/>
          <w:sz w:val="52"/>
          <w:szCs w:val="52"/>
        </w:rPr>
      </w:pPr>
    </w:p>
    <w:p w:rsidR="00003A70" w:rsidRDefault="00003A70" w:rsidP="00003A70">
      <w:pPr>
        <w:rPr>
          <w:rFonts w:ascii="Calibri" w:eastAsiaTheme="majorEastAsia" w:hAnsi="Calibri" w:cstheme="majorBidi"/>
          <w:b/>
          <w:color w:val="365F91" w:themeColor="accent1" w:themeShade="BF"/>
          <w:sz w:val="52"/>
          <w:szCs w:val="32"/>
        </w:rPr>
      </w:pPr>
      <w:bookmarkStart w:id="1" w:name="_Toc492889074"/>
      <w:r>
        <w:br w:type="page"/>
      </w:r>
    </w:p>
    <w:p w:rsidR="00332C60" w:rsidRPr="000C695A" w:rsidRDefault="72271DC4" w:rsidP="00003A70">
      <w:pPr>
        <w:pStyle w:val="Heading1"/>
        <w:numPr>
          <w:ilvl w:val="0"/>
          <w:numId w:val="22"/>
        </w:numPr>
        <w:spacing w:before="0"/>
      </w:pPr>
      <w:r>
        <w:lastRenderedPageBreak/>
        <w:t>Role Description</w:t>
      </w:r>
      <w:bookmarkEnd w:id="1"/>
    </w:p>
    <w:p w:rsidR="00332C60" w:rsidRPr="001E1C4B" w:rsidRDefault="00332C60" w:rsidP="00003A70">
      <w:pPr>
        <w:jc w:val="center"/>
        <w:rPr>
          <w:rFonts w:asciiTheme="minorHAnsi" w:hAnsiTheme="minorHAnsi" w:cstheme="minorHAnsi"/>
        </w:rPr>
      </w:pPr>
    </w:p>
    <w:p w:rsidR="00CD2BA1" w:rsidRDefault="00332C60" w:rsidP="00003A70">
      <w:pPr>
        <w:pStyle w:val="Heading2"/>
        <w:spacing w:line="240" w:lineRule="auto"/>
      </w:pPr>
      <w:bookmarkStart w:id="2" w:name="_Toc492889075"/>
      <w:r w:rsidRPr="001E1C4B">
        <w:t>Title</w:t>
      </w:r>
      <w:bookmarkEnd w:id="2"/>
      <w:r w:rsidRPr="001E1C4B">
        <w:tab/>
      </w:r>
    </w:p>
    <w:p w:rsidR="00855B9C" w:rsidRDefault="00855B9C" w:rsidP="00003A70">
      <w:pPr>
        <w:rPr>
          <w:lang w:eastAsia="en-US"/>
        </w:rPr>
      </w:pPr>
    </w:p>
    <w:p w:rsidR="000C1880" w:rsidRDefault="72271DC4" w:rsidP="00003A70">
      <w:pPr>
        <w:ind w:left="360"/>
        <w:rPr>
          <w:rFonts w:asciiTheme="minorHAnsi" w:hAnsiTheme="minorHAnsi" w:cstheme="minorBidi"/>
          <w:lang w:eastAsia="en-US"/>
        </w:rPr>
      </w:pPr>
      <w:r w:rsidRPr="72271DC4">
        <w:rPr>
          <w:rFonts w:asciiTheme="minorHAnsi" w:hAnsiTheme="minorHAnsi" w:cstheme="minorBidi"/>
          <w:lang w:eastAsia="en-US"/>
        </w:rPr>
        <w:t>Chair of the Diocesan Board of Finance</w:t>
      </w:r>
    </w:p>
    <w:p w:rsidR="00003A70" w:rsidRDefault="00003A70" w:rsidP="00003A70">
      <w:pPr>
        <w:ind w:left="360"/>
        <w:rPr>
          <w:rFonts w:ascii="Arial" w:hAnsi="Arial"/>
          <w:b/>
          <w:bCs/>
          <w:szCs w:val="20"/>
          <w:lang w:eastAsia="en-US"/>
        </w:rPr>
      </w:pPr>
    </w:p>
    <w:p w:rsidR="00CD2BA1" w:rsidRDefault="72271DC4" w:rsidP="00003A70">
      <w:pPr>
        <w:pStyle w:val="Heading2"/>
        <w:spacing w:line="240" w:lineRule="auto"/>
      </w:pPr>
      <w:bookmarkStart w:id="3" w:name="_Toc492889076"/>
      <w:r>
        <w:t>Context</w:t>
      </w:r>
      <w:bookmarkEnd w:id="3"/>
    </w:p>
    <w:p w:rsidR="00CD2BA1" w:rsidRPr="00CD2BA1" w:rsidRDefault="00CD2BA1" w:rsidP="00003A70">
      <w:pPr>
        <w:rPr>
          <w:lang w:eastAsia="en-US"/>
        </w:rPr>
      </w:pPr>
    </w:p>
    <w:p w:rsidR="00CD2BA1" w:rsidRPr="00304304" w:rsidRDefault="72271DC4" w:rsidP="00003A70">
      <w:pPr>
        <w:spacing w:after="240"/>
        <w:ind w:left="360"/>
        <w:rPr>
          <w:rFonts w:asciiTheme="minorHAnsi" w:hAnsiTheme="minorHAnsi" w:cs="Arial"/>
        </w:rPr>
      </w:pPr>
      <w:r w:rsidRPr="72271DC4">
        <w:rPr>
          <w:rFonts w:asciiTheme="minorHAnsi" w:hAnsiTheme="minorHAnsi" w:cs="Arial"/>
        </w:rPr>
        <w:t>The role of DBF Chair is a voluntary one, being an opportunity for a person to offer a significant Christian service to the life of the Diocese of Blackburn</w:t>
      </w:r>
      <w:r w:rsidR="000C1880">
        <w:rPr>
          <w:rFonts w:asciiTheme="minorHAnsi" w:hAnsiTheme="minorHAnsi" w:cs="Arial"/>
        </w:rPr>
        <w:t>.</w:t>
      </w:r>
    </w:p>
    <w:p w:rsidR="00CD2BA1" w:rsidRPr="00304304" w:rsidRDefault="72271DC4" w:rsidP="00003A70">
      <w:pPr>
        <w:spacing w:after="240"/>
        <w:ind w:left="360"/>
        <w:rPr>
          <w:rFonts w:asciiTheme="minorHAnsi" w:hAnsiTheme="minorHAnsi" w:cs="Arial"/>
        </w:rPr>
      </w:pPr>
      <w:r w:rsidRPr="72271DC4">
        <w:rPr>
          <w:rFonts w:asciiTheme="minorHAnsi" w:hAnsiTheme="minorHAnsi" w:cs="Arial"/>
        </w:rPr>
        <w:t xml:space="preserve">Every Diocese seems to have a DBF Chair </w:t>
      </w:r>
      <w:r w:rsidR="000C1880">
        <w:rPr>
          <w:rFonts w:asciiTheme="minorHAnsi" w:hAnsiTheme="minorHAnsi" w:cs="Arial"/>
        </w:rPr>
        <w:t xml:space="preserve">who </w:t>
      </w:r>
      <w:r w:rsidRPr="72271DC4">
        <w:rPr>
          <w:rFonts w:asciiTheme="minorHAnsi" w:hAnsiTheme="minorHAnsi" w:cs="Arial"/>
        </w:rPr>
        <w:t>operates slightly differently.  The following description is how the role currently operates in this Diocese</w:t>
      </w:r>
      <w:r w:rsidR="000C1880">
        <w:rPr>
          <w:rFonts w:asciiTheme="minorHAnsi" w:hAnsiTheme="minorHAnsi" w:cs="Arial"/>
        </w:rPr>
        <w:t>. H</w:t>
      </w:r>
      <w:r w:rsidRPr="72271DC4">
        <w:rPr>
          <w:rFonts w:asciiTheme="minorHAnsi" w:hAnsiTheme="minorHAnsi" w:cs="Arial"/>
        </w:rPr>
        <w:t>owever</w:t>
      </w:r>
      <w:r w:rsidR="000C1880">
        <w:rPr>
          <w:rFonts w:asciiTheme="minorHAnsi" w:hAnsiTheme="minorHAnsi" w:cs="Arial"/>
        </w:rPr>
        <w:t>,</w:t>
      </w:r>
      <w:r w:rsidRPr="72271DC4">
        <w:rPr>
          <w:rFonts w:asciiTheme="minorHAnsi" w:hAnsiTheme="minorHAnsi" w:cs="Arial"/>
        </w:rPr>
        <w:t xml:space="preserve"> any person in such a role will bring different skills and will wish to develop the role in their own way.</w:t>
      </w:r>
    </w:p>
    <w:p w:rsidR="00CD2BA1" w:rsidRPr="00304304" w:rsidRDefault="72271DC4" w:rsidP="00003A70">
      <w:pPr>
        <w:spacing w:after="240"/>
        <w:ind w:left="360"/>
        <w:rPr>
          <w:rFonts w:asciiTheme="minorHAnsi" w:hAnsiTheme="minorHAnsi" w:cs="Arial"/>
        </w:rPr>
      </w:pPr>
      <w:r w:rsidRPr="72271DC4">
        <w:rPr>
          <w:rFonts w:asciiTheme="minorHAnsi" w:hAnsiTheme="minorHAnsi" w:cs="Arial"/>
        </w:rPr>
        <w:t xml:space="preserve">The Chair is assisted by a Vice Chair.  It is important to develop a close working relationship between these roles so that some of the following responsibilities can be shared between the two people. </w:t>
      </w:r>
    </w:p>
    <w:p w:rsidR="00CD2BA1" w:rsidRPr="00304304" w:rsidRDefault="72271DC4" w:rsidP="00003A70">
      <w:pPr>
        <w:spacing w:after="120"/>
        <w:ind w:left="360" w:right="181"/>
        <w:jc w:val="both"/>
        <w:rPr>
          <w:rFonts w:asciiTheme="minorHAnsi" w:hAnsiTheme="minorHAnsi" w:cs="Arial"/>
        </w:rPr>
      </w:pPr>
      <w:r w:rsidRPr="72271DC4">
        <w:rPr>
          <w:rFonts w:asciiTheme="minorHAnsi" w:hAnsiTheme="minorHAnsi" w:cs="Arial"/>
        </w:rPr>
        <w:t>The primary role of the DBF Chair is to Chair the Board of Finance Ltd (a charitable company limited by guarantee). The DBF Directors and Trustees delegate most of the financial detail to a Finance Committee, Investment Committee, Budget Committee and Governance, Risk and Audit Committee.</w:t>
      </w:r>
    </w:p>
    <w:p w:rsidR="00CD2BA1" w:rsidRPr="00304304" w:rsidRDefault="72271DC4" w:rsidP="00003A70">
      <w:pPr>
        <w:spacing w:after="120"/>
        <w:ind w:left="360" w:right="181"/>
        <w:jc w:val="both"/>
        <w:rPr>
          <w:rFonts w:asciiTheme="minorHAnsi" w:hAnsiTheme="minorHAnsi" w:cs="Arial"/>
        </w:rPr>
      </w:pPr>
      <w:r w:rsidRPr="72271DC4">
        <w:rPr>
          <w:rFonts w:asciiTheme="minorHAnsi" w:hAnsiTheme="minorHAnsi" w:cs="Arial"/>
        </w:rPr>
        <w:t>There can also be several working groups which the Chair may be invited to attend or Chair.</w:t>
      </w:r>
    </w:p>
    <w:p w:rsidR="00CD2BA1" w:rsidRDefault="72271DC4" w:rsidP="00003A70">
      <w:pPr>
        <w:spacing w:after="120"/>
        <w:ind w:left="360" w:right="181"/>
        <w:jc w:val="both"/>
        <w:rPr>
          <w:rFonts w:asciiTheme="minorHAnsi" w:hAnsiTheme="minorHAnsi" w:cs="Arial"/>
          <w:lang w:val="en-US"/>
        </w:rPr>
      </w:pPr>
      <w:r w:rsidRPr="72271DC4">
        <w:rPr>
          <w:rFonts w:asciiTheme="minorHAnsi" w:hAnsiTheme="minorHAnsi" w:cs="Arial"/>
          <w:lang w:val="en-US"/>
        </w:rPr>
        <w:t xml:space="preserve">The DBF Chair also </w:t>
      </w:r>
      <w:r w:rsidRPr="72271DC4">
        <w:rPr>
          <w:rFonts w:asciiTheme="minorHAnsi" w:hAnsiTheme="minorHAnsi" w:cs="Arial"/>
        </w:rPr>
        <w:t xml:space="preserve">plays a key role in the strategic leadership of the Diocese including </w:t>
      </w:r>
      <w:r w:rsidRPr="72271DC4">
        <w:rPr>
          <w:rFonts w:asciiTheme="minorHAnsi" w:hAnsiTheme="minorHAnsi" w:cs="Arial"/>
          <w:lang w:val="en-US"/>
        </w:rPr>
        <w:t>decisions about the direction and policies of the Diocese to deliver Vision 2026</w:t>
      </w:r>
      <w:r w:rsidR="000C1880">
        <w:rPr>
          <w:rFonts w:asciiTheme="minorHAnsi" w:hAnsiTheme="minorHAnsi" w:cs="Arial"/>
          <w:lang w:val="en-US"/>
        </w:rPr>
        <w:t>,</w:t>
      </w:r>
      <w:r w:rsidRPr="72271DC4">
        <w:rPr>
          <w:rFonts w:asciiTheme="minorHAnsi" w:hAnsiTheme="minorHAnsi" w:cs="Arial"/>
          <w:lang w:val="en-US"/>
        </w:rPr>
        <w:t xml:space="preserve"> the diocesan strategy for the next few years. </w:t>
      </w:r>
    </w:p>
    <w:p w:rsidR="00CD2BA1" w:rsidRPr="00304304" w:rsidRDefault="72271DC4" w:rsidP="00003A70">
      <w:pPr>
        <w:spacing w:after="120"/>
        <w:ind w:left="360" w:right="181"/>
        <w:jc w:val="both"/>
        <w:rPr>
          <w:rFonts w:asciiTheme="minorHAnsi" w:hAnsiTheme="minorHAnsi" w:cs="Arial"/>
        </w:rPr>
      </w:pPr>
      <w:r w:rsidRPr="72271DC4">
        <w:rPr>
          <w:rFonts w:asciiTheme="minorHAnsi" w:hAnsiTheme="minorHAnsi" w:cs="Arial"/>
          <w:lang w:val="en-US"/>
        </w:rPr>
        <w:t>The Chair is an ex-officio member of the Bishop</w:t>
      </w:r>
      <w:r w:rsidR="000C1880">
        <w:rPr>
          <w:rFonts w:asciiTheme="minorHAnsi" w:hAnsiTheme="minorHAnsi" w:cs="Arial"/>
          <w:lang w:val="en-US"/>
        </w:rPr>
        <w:t>’</w:t>
      </w:r>
      <w:r w:rsidRPr="72271DC4">
        <w:rPr>
          <w:rFonts w:asciiTheme="minorHAnsi" w:hAnsiTheme="minorHAnsi" w:cs="Arial"/>
          <w:lang w:val="en-US"/>
        </w:rPr>
        <w:t>s Council</w:t>
      </w:r>
      <w:r w:rsidRPr="72271DC4">
        <w:rPr>
          <w:rFonts w:asciiTheme="minorHAnsi" w:hAnsiTheme="minorHAnsi" w:cs="Arial"/>
        </w:rPr>
        <w:t>, ex-officio Chair of the Budget Committee and the Governance, Risk and Audit Committee and is an ex-officio Member of the Finance Committee. The DBF Chair is also a Bishop</w:t>
      </w:r>
      <w:r w:rsidR="000C1880">
        <w:rPr>
          <w:rFonts w:asciiTheme="minorHAnsi" w:hAnsiTheme="minorHAnsi" w:cs="Arial"/>
        </w:rPr>
        <w:t>’</w:t>
      </w:r>
      <w:r w:rsidRPr="72271DC4">
        <w:rPr>
          <w:rFonts w:asciiTheme="minorHAnsi" w:hAnsiTheme="minorHAnsi" w:cs="Arial"/>
        </w:rPr>
        <w:t>s Nominee to the Diocesan Synod</w:t>
      </w:r>
    </w:p>
    <w:p w:rsidR="00CD2BA1" w:rsidRPr="00304304" w:rsidRDefault="72271DC4" w:rsidP="00003A70">
      <w:pPr>
        <w:spacing w:after="120"/>
        <w:ind w:left="360" w:right="181"/>
        <w:jc w:val="both"/>
        <w:rPr>
          <w:rFonts w:asciiTheme="minorHAnsi" w:hAnsiTheme="minorHAnsi" w:cs="Arial"/>
        </w:rPr>
      </w:pPr>
      <w:r w:rsidRPr="72271DC4">
        <w:rPr>
          <w:rFonts w:asciiTheme="minorHAnsi" w:hAnsiTheme="minorHAnsi" w:cs="Arial"/>
        </w:rPr>
        <w:t>Whilst the Bishop’s Council is chaired by the Bishop, it is the DBF Chair who chairs the part of the agenda relating to the meeting as Directors of the Board</w:t>
      </w:r>
      <w:r w:rsidR="000C1880">
        <w:rPr>
          <w:rFonts w:asciiTheme="minorHAnsi" w:hAnsiTheme="minorHAnsi" w:cs="Arial"/>
        </w:rPr>
        <w:t>,</w:t>
      </w:r>
      <w:r w:rsidRPr="72271DC4">
        <w:rPr>
          <w:rFonts w:asciiTheme="minorHAnsi" w:hAnsiTheme="minorHAnsi" w:cs="Arial"/>
        </w:rPr>
        <w:t xml:space="preserve"> including financial matters.</w:t>
      </w:r>
    </w:p>
    <w:p w:rsidR="00CD2BA1" w:rsidRDefault="72271DC4" w:rsidP="00003A70">
      <w:pPr>
        <w:spacing w:after="120"/>
        <w:ind w:left="360" w:right="181"/>
        <w:jc w:val="both"/>
        <w:rPr>
          <w:rFonts w:asciiTheme="minorHAnsi" w:hAnsiTheme="minorHAnsi" w:cs="Arial"/>
        </w:rPr>
      </w:pPr>
      <w:r w:rsidRPr="72271DC4">
        <w:rPr>
          <w:rFonts w:asciiTheme="minorHAnsi" w:hAnsiTheme="minorHAnsi" w:cs="Arial"/>
        </w:rPr>
        <w:t>There is a strong representational element to this role in communicating with the wider diocesan family on the finances of the Diocese, explaining financial policy, including the budget and parish share and responding to questions.</w:t>
      </w:r>
    </w:p>
    <w:p w:rsidR="000D2A75" w:rsidRPr="00304304" w:rsidRDefault="000D2A75" w:rsidP="00003A70">
      <w:pPr>
        <w:spacing w:after="120"/>
        <w:ind w:left="360" w:right="181"/>
        <w:jc w:val="both"/>
        <w:rPr>
          <w:rFonts w:asciiTheme="minorHAnsi" w:hAnsiTheme="minorHAnsi" w:cs="Arial"/>
        </w:rPr>
      </w:pPr>
    </w:p>
    <w:p w:rsidR="00CD2BA1" w:rsidRDefault="72271DC4" w:rsidP="00003A70">
      <w:pPr>
        <w:pStyle w:val="Heading2"/>
        <w:spacing w:line="240" w:lineRule="auto"/>
      </w:pPr>
      <w:bookmarkStart w:id="4" w:name="_Toc492889077"/>
      <w:r>
        <w:t>Diocesan Finances</w:t>
      </w:r>
      <w:bookmarkEnd w:id="4"/>
    </w:p>
    <w:p w:rsidR="00CD2BA1" w:rsidRPr="00CD2BA1" w:rsidRDefault="00CD2BA1" w:rsidP="00003A70">
      <w:pPr>
        <w:pStyle w:val="Heading2"/>
        <w:numPr>
          <w:ilvl w:val="0"/>
          <w:numId w:val="0"/>
        </w:numPr>
        <w:spacing w:line="240" w:lineRule="auto"/>
        <w:ind w:left="936"/>
      </w:pPr>
    </w:p>
    <w:p w:rsidR="00CD2BA1" w:rsidRPr="00304304" w:rsidRDefault="72271DC4" w:rsidP="00003A70">
      <w:pPr>
        <w:spacing w:after="240"/>
        <w:ind w:left="360"/>
        <w:rPr>
          <w:rFonts w:asciiTheme="minorHAnsi" w:hAnsiTheme="minorHAnsi" w:cs="Arial"/>
        </w:rPr>
      </w:pPr>
      <w:r w:rsidRPr="72271DC4">
        <w:rPr>
          <w:rFonts w:asciiTheme="minorHAnsi" w:hAnsiTheme="minorHAnsi" w:cs="Arial"/>
        </w:rPr>
        <w:t xml:space="preserve">The main expenditure </w:t>
      </w:r>
      <w:r w:rsidR="000C1880">
        <w:rPr>
          <w:rFonts w:asciiTheme="minorHAnsi" w:hAnsiTheme="minorHAnsi" w:cs="Arial"/>
        </w:rPr>
        <w:t xml:space="preserve">of </w:t>
      </w:r>
      <w:r w:rsidRPr="72271DC4">
        <w:rPr>
          <w:rFonts w:asciiTheme="minorHAnsi" w:hAnsiTheme="minorHAnsi" w:cs="Arial"/>
        </w:rPr>
        <w:t>the DBF is the cost of clergy (stipends, pensions, training, housing). The primary source of income derives from parishes using a system called Parish Share. Unlike a commercial company, the levers of control are difficult to invoke because of the nature and complexity of the Church of England in its structure/operation and a diocese</w:t>
      </w:r>
      <w:r w:rsidR="000C1880">
        <w:rPr>
          <w:rFonts w:asciiTheme="minorHAnsi" w:hAnsiTheme="minorHAnsi" w:cs="Arial"/>
        </w:rPr>
        <w:t>’</w:t>
      </w:r>
      <w:r w:rsidRPr="72271DC4">
        <w:rPr>
          <w:rFonts w:asciiTheme="minorHAnsi" w:hAnsiTheme="minorHAnsi" w:cs="Arial"/>
        </w:rPr>
        <w:t xml:space="preserve">s collaborative </w:t>
      </w:r>
      <w:r w:rsidRPr="72271DC4">
        <w:rPr>
          <w:rFonts w:asciiTheme="minorHAnsi" w:hAnsiTheme="minorHAnsi" w:cs="Arial"/>
        </w:rPr>
        <w:lastRenderedPageBreak/>
        <w:t xml:space="preserve">relationship with parishes. This in turn requires a close linkage with the sources of income and how the money is spent. </w:t>
      </w:r>
    </w:p>
    <w:p w:rsidR="00CD2BA1" w:rsidRDefault="72271DC4" w:rsidP="00003A70">
      <w:pPr>
        <w:spacing w:after="240"/>
        <w:ind w:left="360"/>
        <w:rPr>
          <w:rFonts w:asciiTheme="minorHAnsi" w:hAnsiTheme="minorHAnsi" w:cs="Arial"/>
        </w:rPr>
      </w:pPr>
      <w:r w:rsidRPr="72271DC4">
        <w:rPr>
          <w:rFonts w:asciiTheme="minorHAnsi" w:hAnsiTheme="minorHAnsi" w:cs="Arial"/>
        </w:rPr>
        <w:t>Due to this close link between parishes and diocesan expenditure, the financial position of the Diocese is reasonably stable and has historically been well manage</w:t>
      </w:r>
      <w:r w:rsidR="000C1880">
        <w:rPr>
          <w:rFonts w:asciiTheme="minorHAnsi" w:hAnsiTheme="minorHAnsi" w:cs="Arial"/>
        </w:rPr>
        <w:t>d,</w:t>
      </w:r>
      <w:r w:rsidRPr="72271DC4">
        <w:rPr>
          <w:rFonts w:asciiTheme="minorHAnsi" w:hAnsiTheme="minorHAnsi" w:cs="Arial"/>
        </w:rPr>
        <w:t xml:space="preserve"> but because the main source of income comes from parishes there are inevitable challenges. </w:t>
      </w:r>
      <w:r w:rsidR="1342A1FE">
        <w:br/>
      </w:r>
    </w:p>
    <w:p w:rsidR="00CD2BA1" w:rsidRDefault="00CD2BA1" w:rsidP="00003A70">
      <w:pPr>
        <w:pStyle w:val="Heading2"/>
        <w:spacing w:line="240" w:lineRule="auto"/>
      </w:pPr>
      <w:bookmarkStart w:id="5" w:name="_Toc492889078"/>
      <w:r w:rsidRPr="00304304">
        <w:t>Key elements of the role</w:t>
      </w:r>
      <w:bookmarkEnd w:id="5"/>
      <w:r w:rsidRPr="00304304">
        <w:tab/>
      </w:r>
    </w:p>
    <w:p w:rsidR="000D2A75" w:rsidRPr="000D2A75" w:rsidRDefault="000D2A75" w:rsidP="00003A70">
      <w:pPr>
        <w:rPr>
          <w:lang w:eastAsia="en-US"/>
        </w:rPr>
      </w:pPr>
    </w:p>
    <w:p w:rsidR="00CD2BA1" w:rsidRPr="00304304" w:rsidRDefault="72271DC4" w:rsidP="00003A70">
      <w:pPr>
        <w:spacing w:after="240"/>
        <w:ind w:left="360"/>
        <w:rPr>
          <w:rFonts w:asciiTheme="minorHAnsi" w:hAnsiTheme="minorHAnsi" w:cs="Arial"/>
          <w:color w:val="000000" w:themeColor="text1"/>
        </w:rPr>
      </w:pPr>
      <w:r w:rsidRPr="72271DC4">
        <w:rPr>
          <w:rFonts w:asciiTheme="minorHAnsi" w:hAnsiTheme="minorHAnsi" w:cs="Arial"/>
          <w:color w:val="000000" w:themeColor="text1"/>
        </w:rPr>
        <w:t xml:space="preserve">To lead the DBF to: </w:t>
      </w:r>
    </w:p>
    <w:p w:rsidR="00CD2BA1" w:rsidRPr="00304304" w:rsidRDefault="72271DC4" w:rsidP="00003A70">
      <w:pPr>
        <w:numPr>
          <w:ilvl w:val="0"/>
          <w:numId w:val="16"/>
        </w:numPr>
        <w:spacing w:after="240"/>
        <w:ind w:left="720"/>
        <w:rPr>
          <w:rFonts w:asciiTheme="minorHAnsi" w:hAnsiTheme="minorHAnsi" w:cs="Arial"/>
          <w:color w:val="000000" w:themeColor="text1"/>
        </w:rPr>
      </w:pPr>
      <w:r w:rsidRPr="72271DC4">
        <w:rPr>
          <w:rFonts w:asciiTheme="minorHAnsi" w:hAnsiTheme="minorHAnsi" w:cs="Arial"/>
          <w:color w:val="000000" w:themeColor="text1"/>
        </w:rPr>
        <w:t>support, develop and agree priorities of the Diocese, relating to financial matters</w:t>
      </w:r>
      <w:r w:rsidR="000C1880">
        <w:rPr>
          <w:rFonts w:asciiTheme="minorHAnsi" w:hAnsiTheme="minorHAnsi" w:cs="Arial"/>
          <w:color w:val="000000" w:themeColor="text1"/>
        </w:rPr>
        <w:t>,</w:t>
      </w:r>
      <w:r w:rsidRPr="72271DC4">
        <w:rPr>
          <w:rFonts w:asciiTheme="minorHAnsi" w:hAnsiTheme="minorHAnsi" w:cs="Arial"/>
          <w:color w:val="000000" w:themeColor="text1"/>
        </w:rPr>
        <w:t xml:space="preserve"> ensuring through a budget that they can be funded (and alerting the other directors when the funding requirement is too great to ensure that the Diocese is not over-committed).  </w:t>
      </w:r>
    </w:p>
    <w:p w:rsidR="00CD2BA1" w:rsidRPr="00304304" w:rsidRDefault="72271DC4" w:rsidP="00003A70">
      <w:pPr>
        <w:numPr>
          <w:ilvl w:val="0"/>
          <w:numId w:val="16"/>
        </w:numPr>
        <w:spacing w:after="240"/>
        <w:ind w:left="720"/>
        <w:rPr>
          <w:rFonts w:asciiTheme="minorHAnsi" w:hAnsiTheme="minorHAnsi" w:cs="Arial"/>
          <w:color w:val="000000" w:themeColor="text1"/>
        </w:rPr>
      </w:pPr>
      <w:r w:rsidRPr="72271DC4">
        <w:rPr>
          <w:rFonts w:asciiTheme="minorHAnsi" w:hAnsiTheme="minorHAnsi" w:cs="Arial"/>
          <w:color w:val="000000" w:themeColor="text1"/>
        </w:rPr>
        <w:t xml:space="preserve">ensure that it fulfils its responsibilities </w:t>
      </w:r>
      <w:r w:rsidR="000C1880">
        <w:rPr>
          <w:rFonts w:asciiTheme="minorHAnsi" w:hAnsiTheme="minorHAnsi" w:cs="Arial"/>
          <w:color w:val="000000" w:themeColor="text1"/>
        </w:rPr>
        <w:t xml:space="preserve">as </w:t>
      </w:r>
      <w:r w:rsidRPr="72271DC4">
        <w:rPr>
          <w:rFonts w:asciiTheme="minorHAnsi" w:hAnsiTheme="minorHAnsi" w:cs="Arial"/>
          <w:color w:val="000000" w:themeColor="text1"/>
        </w:rPr>
        <w:t>per its Memoran</w:t>
      </w:r>
      <w:r w:rsidR="000C1880">
        <w:rPr>
          <w:rFonts w:asciiTheme="minorHAnsi" w:hAnsiTheme="minorHAnsi" w:cs="Arial"/>
          <w:color w:val="000000" w:themeColor="text1"/>
        </w:rPr>
        <w:t>dum and Articles of Association.</w:t>
      </w:r>
    </w:p>
    <w:p w:rsidR="000D2A75" w:rsidRPr="000D2A75" w:rsidRDefault="72271DC4" w:rsidP="00003A70">
      <w:pPr>
        <w:pStyle w:val="ListParagraph"/>
        <w:numPr>
          <w:ilvl w:val="0"/>
          <w:numId w:val="16"/>
        </w:numPr>
        <w:spacing w:after="240"/>
        <w:ind w:left="720"/>
        <w:rPr>
          <w:rFonts w:asciiTheme="minorHAnsi" w:hAnsiTheme="minorHAnsi" w:cs="Arial"/>
          <w:sz w:val="24"/>
          <w:szCs w:val="24"/>
        </w:rPr>
      </w:pPr>
      <w:r w:rsidRPr="72271DC4">
        <w:rPr>
          <w:rFonts w:asciiTheme="minorHAnsi" w:hAnsiTheme="minorHAnsi" w:cs="Arial"/>
          <w:sz w:val="24"/>
          <w:szCs w:val="24"/>
        </w:rPr>
        <w:t>inspire confidence in sound financial management of the Diocese, through financial planning, monitoring key performance indicators, control processes, governance and transparent open reporting and to encourage finance to be an instrument for mission.</w:t>
      </w:r>
      <w:r w:rsidR="1342A1FE">
        <w:br/>
      </w:r>
    </w:p>
    <w:p w:rsidR="00CD2BA1" w:rsidRPr="00304304" w:rsidRDefault="72271DC4" w:rsidP="00003A70">
      <w:pPr>
        <w:pStyle w:val="Heading2"/>
        <w:spacing w:line="240" w:lineRule="auto"/>
      </w:pPr>
      <w:bookmarkStart w:id="6" w:name="_Toc492889079"/>
      <w:r>
        <w:t>Specific Responsibilities</w:t>
      </w:r>
      <w:r w:rsidR="1342A1FE">
        <w:br/>
      </w:r>
      <w:bookmarkEnd w:id="6"/>
    </w:p>
    <w:p w:rsidR="00CD2BA1" w:rsidRPr="00304304" w:rsidRDefault="72271DC4" w:rsidP="00003A70">
      <w:pPr>
        <w:numPr>
          <w:ilvl w:val="0"/>
          <w:numId w:val="20"/>
        </w:numPr>
        <w:tabs>
          <w:tab w:val="clear" w:pos="360"/>
          <w:tab w:val="num" w:pos="720"/>
        </w:tabs>
        <w:spacing w:after="240"/>
        <w:ind w:left="720"/>
        <w:rPr>
          <w:rFonts w:asciiTheme="minorHAnsi" w:hAnsiTheme="minorHAnsi" w:cs="Arial"/>
          <w:color w:val="000000" w:themeColor="text1"/>
        </w:rPr>
      </w:pPr>
      <w:r w:rsidRPr="72271DC4">
        <w:rPr>
          <w:rFonts w:asciiTheme="minorHAnsi" w:hAnsiTheme="minorHAnsi" w:cs="Arial"/>
          <w:color w:val="000000" w:themeColor="text1"/>
        </w:rPr>
        <w:t xml:space="preserve">to chair meetings of the Board of Directors and Budget Committee. </w:t>
      </w:r>
    </w:p>
    <w:p w:rsidR="00CD2BA1" w:rsidRPr="00304304" w:rsidRDefault="72271DC4" w:rsidP="00003A70">
      <w:pPr>
        <w:numPr>
          <w:ilvl w:val="0"/>
          <w:numId w:val="20"/>
        </w:numPr>
        <w:tabs>
          <w:tab w:val="clear" w:pos="360"/>
          <w:tab w:val="num" w:pos="720"/>
        </w:tabs>
        <w:spacing w:after="240"/>
        <w:ind w:left="720"/>
        <w:rPr>
          <w:rFonts w:asciiTheme="minorHAnsi" w:hAnsiTheme="minorHAnsi" w:cs="Arial"/>
          <w:color w:val="000000" w:themeColor="text1"/>
        </w:rPr>
      </w:pPr>
      <w:r w:rsidRPr="72271DC4">
        <w:rPr>
          <w:rFonts w:asciiTheme="minorHAnsi" w:hAnsiTheme="minorHAnsi" w:cs="Arial"/>
          <w:color w:val="000000" w:themeColor="text1"/>
        </w:rPr>
        <w:t xml:space="preserve">as lead Finance Trustee, in conjunction with the Diocesan Secretary and the Head of Finance, </w:t>
      </w:r>
      <w:r w:rsidR="000C1880">
        <w:rPr>
          <w:rFonts w:asciiTheme="minorHAnsi" w:hAnsiTheme="minorHAnsi" w:cs="Arial"/>
          <w:color w:val="000000" w:themeColor="text1"/>
        </w:rPr>
        <w:t xml:space="preserve">to </w:t>
      </w:r>
      <w:r w:rsidRPr="72271DC4">
        <w:rPr>
          <w:rFonts w:asciiTheme="minorHAnsi" w:hAnsiTheme="minorHAnsi" w:cs="Arial"/>
          <w:color w:val="000000" w:themeColor="text1"/>
        </w:rPr>
        <w:t>support, encourage and oversee the financial control of the Company; to ensure appropriate reporting including accounting, financial and asset management, budgeting and forward planning, legal matters; to ensure that the organisation complies with both Company and charity law and other relevant legislation and regulations.</w:t>
      </w:r>
    </w:p>
    <w:p w:rsidR="00CD2BA1" w:rsidRPr="00304304" w:rsidRDefault="72271DC4" w:rsidP="00003A70">
      <w:pPr>
        <w:numPr>
          <w:ilvl w:val="0"/>
          <w:numId w:val="20"/>
        </w:numPr>
        <w:tabs>
          <w:tab w:val="clear" w:pos="360"/>
          <w:tab w:val="num" w:pos="720"/>
        </w:tabs>
        <w:spacing w:after="240"/>
        <w:ind w:left="720"/>
        <w:rPr>
          <w:rFonts w:asciiTheme="minorHAnsi" w:hAnsiTheme="minorHAnsi" w:cs="Arial"/>
          <w:color w:val="000000" w:themeColor="text1"/>
        </w:rPr>
      </w:pPr>
      <w:r w:rsidRPr="72271DC4">
        <w:rPr>
          <w:rFonts w:asciiTheme="minorHAnsi" w:hAnsiTheme="minorHAnsi" w:cs="Arial"/>
          <w:color w:val="000000" w:themeColor="text1"/>
        </w:rPr>
        <w:t>to engage with the parishes and deaneries and communicate with the wider diocesan family on matters of finance.</w:t>
      </w:r>
    </w:p>
    <w:p w:rsidR="00CD2BA1" w:rsidRPr="00304304" w:rsidRDefault="72271DC4" w:rsidP="00003A70">
      <w:pPr>
        <w:numPr>
          <w:ilvl w:val="0"/>
          <w:numId w:val="20"/>
        </w:numPr>
        <w:tabs>
          <w:tab w:val="clear" w:pos="360"/>
          <w:tab w:val="num" w:pos="720"/>
        </w:tabs>
        <w:spacing w:after="240"/>
        <w:ind w:left="720"/>
        <w:rPr>
          <w:rFonts w:asciiTheme="minorHAnsi" w:hAnsiTheme="minorHAnsi" w:cs="Arial"/>
          <w:color w:val="000000" w:themeColor="text1"/>
        </w:rPr>
      </w:pPr>
      <w:r w:rsidRPr="72271DC4">
        <w:rPr>
          <w:rFonts w:asciiTheme="minorHAnsi" w:hAnsiTheme="minorHAnsi" w:cs="Arial"/>
          <w:color w:val="000000" w:themeColor="text1"/>
        </w:rPr>
        <w:t xml:space="preserve">to be one of the representatives of the Diocese at the Inter-Diocesan Finance Forum which meets </w:t>
      </w:r>
      <w:r w:rsidR="000C1880">
        <w:rPr>
          <w:rFonts w:asciiTheme="minorHAnsi" w:hAnsiTheme="minorHAnsi" w:cs="Arial"/>
          <w:color w:val="000000" w:themeColor="text1"/>
        </w:rPr>
        <w:t>twice</w:t>
      </w:r>
      <w:r w:rsidRPr="72271DC4">
        <w:rPr>
          <w:rFonts w:asciiTheme="minorHAnsi" w:hAnsiTheme="minorHAnsi" w:cs="Arial"/>
          <w:color w:val="000000" w:themeColor="text1"/>
        </w:rPr>
        <w:t xml:space="preserve"> per year in London</w:t>
      </w:r>
      <w:r w:rsidR="000C1880">
        <w:rPr>
          <w:rFonts w:asciiTheme="minorHAnsi" w:hAnsiTheme="minorHAnsi" w:cs="Arial"/>
          <w:color w:val="000000" w:themeColor="text1"/>
        </w:rPr>
        <w:t>.</w:t>
      </w:r>
    </w:p>
    <w:p w:rsidR="000C1880" w:rsidRPr="000C1880" w:rsidRDefault="72271DC4" w:rsidP="00003A70">
      <w:pPr>
        <w:numPr>
          <w:ilvl w:val="0"/>
          <w:numId w:val="20"/>
        </w:numPr>
        <w:tabs>
          <w:tab w:val="clear" w:pos="360"/>
          <w:tab w:val="num" w:pos="720"/>
        </w:tabs>
        <w:spacing w:after="240"/>
        <w:ind w:left="720"/>
        <w:rPr>
          <w:rFonts w:asciiTheme="minorHAnsi" w:hAnsiTheme="minorHAnsi" w:cs="Arial"/>
          <w:b/>
          <w:bCs/>
          <w:color w:val="000000" w:themeColor="text1"/>
        </w:rPr>
      </w:pPr>
      <w:r w:rsidRPr="72271DC4">
        <w:rPr>
          <w:rFonts w:asciiTheme="minorHAnsi" w:hAnsiTheme="minorHAnsi" w:cs="Arial"/>
          <w:color w:val="000000" w:themeColor="text1"/>
        </w:rPr>
        <w:t>to review and support the Diocesan Secretary, through regular meetings, in their role of oversight for all those employed by the DBF.</w:t>
      </w:r>
    </w:p>
    <w:p w:rsidR="00003A70" w:rsidRDefault="00003A70">
      <w:pPr>
        <w:rPr>
          <w:rFonts w:asciiTheme="minorHAnsi" w:hAnsiTheme="minorHAnsi" w:cs="Arial"/>
          <w:b/>
          <w:bCs/>
          <w:color w:val="000000" w:themeColor="text1"/>
        </w:rPr>
      </w:pPr>
      <w:r>
        <w:rPr>
          <w:rFonts w:asciiTheme="minorHAnsi" w:hAnsiTheme="minorHAnsi" w:cs="Arial"/>
          <w:b/>
          <w:bCs/>
          <w:color w:val="000000" w:themeColor="text1"/>
        </w:rPr>
        <w:br w:type="page"/>
      </w:r>
    </w:p>
    <w:p w:rsidR="00CD2BA1" w:rsidRPr="00304304" w:rsidRDefault="72271DC4" w:rsidP="00003A70">
      <w:pPr>
        <w:pStyle w:val="Heading2"/>
        <w:spacing w:line="240" w:lineRule="auto"/>
      </w:pPr>
      <w:bookmarkStart w:id="7" w:name="_Toc492889080"/>
      <w:r>
        <w:lastRenderedPageBreak/>
        <w:t>Key Working Relationships</w:t>
      </w:r>
      <w:r w:rsidR="1342A1FE">
        <w:br/>
      </w:r>
      <w:bookmarkEnd w:id="7"/>
    </w:p>
    <w:p w:rsidR="00CD2BA1" w:rsidRPr="000D2A75" w:rsidRDefault="72271DC4" w:rsidP="00003A70">
      <w:pPr>
        <w:numPr>
          <w:ilvl w:val="0"/>
          <w:numId w:val="17"/>
        </w:numPr>
        <w:spacing w:after="120"/>
        <w:ind w:left="720" w:right="181"/>
        <w:jc w:val="both"/>
        <w:rPr>
          <w:rFonts w:asciiTheme="minorHAnsi" w:hAnsiTheme="minorHAnsi" w:cs="Arial"/>
          <w:lang w:val="en-US"/>
        </w:rPr>
      </w:pPr>
      <w:r w:rsidRPr="72271DC4">
        <w:rPr>
          <w:rFonts w:asciiTheme="minorHAnsi" w:hAnsiTheme="minorHAnsi" w:cs="Arial"/>
          <w:color w:val="000000" w:themeColor="text1"/>
        </w:rPr>
        <w:t xml:space="preserve">the Bishop of Blackburn and </w:t>
      </w:r>
      <w:r w:rsidR="000C1880">
        <w:rPr>
          <w:rFonts w:asciiTheme="minorHAnsi" w:hAnsiTheme="minorHAnsi" w:cs="Arial"/>
          <w:color w:val="000000" w:themeColor="text1"/>
        </w:rPr>
        <w:t xml:space="preserve">the Bishop’s </w:t>
      </w:r>
      <w:r w:rsidRPr="72271DC4">
        <w:rPr>
          <w:rFonts w:asciiTheme="minorHAnsi" w:hAnsiTheme="minorHAnsi" w:cs="Arial"/>
          <w:color w:val="000000" w:themeColor="text1"/>
        </w:rPr>
        <w:t xml:space="preserve">Leadership Team </w:t>
      </w:r>
    </w:p>
    <w:p w:rsidR="00CD2BA1" w:rsidRPr="000D2A75" w:rsidRDefault="72271DC4" w:rsidP="00003A70">
      <w:pPr>
        <w:spacing w:after="120"/>
        <w:ind w:left="720" w:right="181"/>
        <w:jc w:val="both"/>
        <w:rPr>
          <w:rFonts w:asciiTheme="minorHAnsi" w:hAnsiTheme="minorHAnsi" w:cs="Arial"/>
          <w:lang w:val="en-US"/>
        </w:rPr>
      </w:pPr>
      <w:r w:rsidRPr="72271DC4">
        <w:rPr>
          <w:rFonts w:asciiTheme="minorHAnsi" w:hAnsiTheme="minorHAnsi" w:cs="Arial"/>
          <w:lang w:val="en-US"/>
        </w:rPr>
        <w:t xml:space="preserve">The Chair needs a working relationship with The Bishop and senior staff, in which issues of concern (whether financial, local, national or otherwise) may be raised with confidence that they will be acknowledged and accorded due </w:t>
      </w:r>
      <w:proofErr w:type="spellStart"/>
      <w:r w:rsidR="008724CD">
        <w:rPr>
          <w:rFonts w:asciiTheme="minorHAnsi" w:hAnsiTheme="minorHAnsi" w:cs="Arial"/>
          <w:lang w:val="en-US"/>
        </w:rPr>
        <w:t>prioritisation</w:t>
      </w:r>
      <w:proofErr w:type="spellEnd"/>
      <w:r w:rsidR="008724CD">
        <w:rPr>
          <w:rFonts w:asciiTheme="minorHAnsi" w:hAnsiTheme="minorHAnsi" w:cs="Arial"/>
          <w:lang w:val="en-US"/>
        </w:rPr>
        <w:t>.</w:t>
      </w:r>
      <w:r w:rsidRPr="72271DC4">
        <w:rPr>
          <w:rFonts w:asciiTheme="minorHAnsi" w:hAnsiTheme="minorHAnsi" w:cs="Arial"/>
          <w:lang w:val="en-US"/>
        </w:rPr>
        <w:t xml:space="preserve"> </w:t>
      </w:r>
    </w:p>
    <w:p w:rsidR="00CD2BA1" w:rsidRPr="000D2A75" w:rsidRDefault="72271DC4" w:rsidP="00003A70">
      <w:pPr>
        <w:spacing w:after="120"/>
        <w:ind w:left="720" w:right="181"/>
        <w:jc w:val="both"/>
        <w:rPr>
          <w:rFonts w:asciiTheme="minorHAnsi" w:hAnsiTheme="minorHAnsi" w:cs="Arial"/>
          <w:lang w:val="en-US"/>
        </w:rPr>
      </w:pPr>
      <w:r w:rsidRPr="72271DC4">
        <w:rPr>
          <w:rFonts w:asciiTheme="minorHAnsi" w:hAnsiTheme="minorHAnsi" w:cs="Arial"/>
          <w:lang w:val="en-US"/>
        </w:rPr>
        <w:t>the relationship with the two Archdeacons is particularly important as they work closely with parishes</w:t>
      </w:r>
      <w:r w:rsidR="008724CD">
        <w:rPr>
          <w:rFonts w:asciiTheme="minorHAnsi" w:hAnsiTheme="minorHAnsi" w:cs="Arial"/>
          <w:lang w:val="en-US"/>
        </w:rPr>
        <w:t>.</w:t>
      </w:r>
    </w:p>
    <w:p w:rsidR="00CD2BA1" w:rsidRPr="000D2A75" w:rsidRDefault="72271DC4" w:rsidP="00003A70">
      <w:pPr>
        <w:numPr>
          <w:ilvl w:val="0"/>
          <w:numId w:val="17"/>
        </w:numPr>
        <w:spacing w:after="240"/>
        <w:ind w:left="720"/>
        <w:rPr>
          <w:rFonts w:asciiTheme="minorHAnsi" w:hAnsiTheme="minorHAnsi" w:cs="Arial"/>
          <w:color w:val="000000" w:themeColor="text1"/>
        </w:rPr>
      </w:pPr>
      <w:r w:rsidRPr="72271DC4">
        <w:rPr>
          <w:rFonts w:asciiTheme="minorHAnsi" w:hAnsiTheme="minorHAnsi" w:cs="Arial"/>
          <w:color w:val="000000" w:themeColor="text1"/>
        </w:rPr>
        <w:t>the Vice Chair – who also chairs the Finance Committee and Investment Committee</w:t>
      </w:r>
      <w:r w:rsidR="008724CD">
        <w:rPr>
          <w:rFonts w:asciiTheme="minorHAnsi" w:hAnsiTheme="minorHAnsi" w:cs="Arial"/>
          <w:color w:val="000000" w:themeColor="text1"/>
        </w:rPr>
        <w:t>.</w:t>
      </w:r>
    </w:p>
    <w:p w:rsidR="00CD2BA1" w:rsidRPr="000D2A75" w:rsidRDefault="72271DC4" w:rsidP="00003A70">
      <w:pPr>
        <w:spacing w:after="240"/>
        <w:ind w:left="720"/>
        <w:rPr>
          <w:rFonts w:asciiTheme="minorHAnsi" w:hAnsiTheme="minorHAnsi" w:cs="Arial"/>
          <w:color w:val="000000" w:themeColor="text1"/>
        </w:rPr>
      </w:pPr>
      <w:r w:rsidRPr="72271DC4">
        <w:rPr>
          <w:rFonts w:asciiTheme="minorHAnsi" w:hAnsiTheme="minorHAnsi" w:cs="Arial"/>
          <w:color w:val="000000" w:themeColor="text1"/>
        </w:rPr>
        <w:t>Sharing responsibilities and ensuring a common approach and common key messages on Finance are given</w:t>
      </w:r>
      <w:r w:rsidR="008724CD">
        <w:rPr>
          <w:rFonts w:asciiTheme="minorHAnsi" w:hAnsiTheme="minorHAnsi" w:cs="Arial"/>
          <w:color w:val="000000" w:themeColor="text1"/>
        </w:rPr>
        <w:t>.</w:t>
      </w:r>
    </w:p>
    <w:p w:rsidR="00CD2BA1" w:rsidRPr="000D2A75" w:rsidRDefault="72271DC4" w:rsidP="00003A70">
      <w:pPr>
        <w:numPr>
          <w:ilvl w:val="0"/>
          <w:numId w:val="17"/>
        </w:numPr>
        <w:spacing w:after="240"/>
        <w:ind w:left="720"/>
        <w:rPr>
          <w:rFonts w:asciiTheme="minorHAnsi" w:hAnsiTheme="minorHAnsi" w:cs="Arial"/>
          <w:color w:val="000000" w:themeColor="text1"/>
        </w:rPr>
      </w:pPr>
      <w:r w:rsidRPr="72271DC4">
        <w:rPr>
          <w:rFonts w:asciiTheme="minorHAnsi" w:hAnsiTheme="minorHAnsi" w:cs="Arial"/>
          <w:color w:val="000000" w:themeColor="text1"/>
        </w:rPr>
        <w:t>the Diocesan Secretary</w:t>
      </w:r>
      <w:r w:rsidR="008724CD">
        <w:rPr>
          <w:rFonts w:asciiTheme="minorHAnsi" w:hAnsiTheme="minorHAnsi" w:cs="Arial"/>
          <w:color w:val="000000" w:themeColor="text1"/>
        </w:rPr>
        <w:t>.</w:t>
      </w:r>
    </w:p>
    <w:p w:rsidR="00CD2BA1" w:rsidRPr="000D2A75" w:rsidRDefault="72271DC4" w:rsidP="00003A70">
      <w:pPr>
        <w:numPr>
          <w:ilvl w:val="0"/>
          <w:numId w:val="17"/>
        </w:numPr>
        <w:spacing w:after="240"/>
        <w:ind w:left="720"/>
        <w:rPr>
          <w:rFonts w:asciiTheme="minorHAnsi" w:hAnsiTheme="minorHAnsi" w:cs="Arial"/>
          <w:color w:val="000000" w:themeColor="text1"/>
        </w:rPr>
      </w:pPr>
      <w:r w:rsidRPr="72271DC4">
        <w:rPr>
          <w:rFonts w:asciiTheme="minorHAnsi" w:hAnsiTheme="minorHAnsi" w:cs="Arial"/>
          <w:color w:val="000000" w:themeColor="text1"/>
        </w:rPr>
        <w:t>the Head of Finance (Deputy Diocesan Secretary) and Vision Coordinator (Deputy Diocesan Secretary)</w:t>
      </w:r>
      <w:r w:rsidR="008724CD">
        <w:rPr>
          <w:rFonts w:asciiTheme="minorHAnsi" w:hAnsiTheme="minorHAnsi" w:cs="Arial"/>
          <w:color w:val="000000" w:themeColor="text1"/>
        </w:rPr>
        <w:t>.</w:t>
      </w:r>
    </w:p>
    <w:p w:rsidR="00CD2BA1" w:rsidRPr="000D2A75" w:rsidRDefault="72271DC4" w:rsidP="00003A70">
      <w:pPr>
        <w:numPr>
          <w:ilvl w:val="0"/>
          <w:numId w:val="17"/>
        </w:numPr>
        <w:spacing w:after="240"/>
        <w:ind w:left="720"/>
        <w:rPr>
          <w:rFonts w:asciiTheme="minorHAnsi" w:hAnsiTheme="minorHAnsi" w:cs="Arial"/>
          <w:color w:val="000000" w:themeColor="text1"/>
        </w:rPr>
      </w:pPr>
      <w:r w:rsidRPr="72271DC4">
        <w:rPr>
          <w:rFonts w:asciiTheme="minorHAnsi" w:hAnsiTheme="minorHAnsi" w:cs="Arial"/>
          <w:color w:val="000000" w:themeColor="text1"/>
        </w:rPr>
        <w:t xml:space="preserve">members of the Bishop’s Council, the Finance Committee, chair of the Property </w:t>
      </w:r>
      <w:r w:rsidR="008724CD">
        <w:rPr>
          <w:rFonts w:asciiTheme="minorHAnsi" w:hAnsiTheme="minorHAnsi" w:cs="Arial"/>
          <w:color w:val="000000" w:themeColor="text1"/>
        </w:rPr>
        <w:t>C</w:t>
      </w:r>
      <w:r w:rsidRPr="72271DC4">
        <w:rPr>
          <w:rFonts w:asciiTheme="minorHAnsi" w:hAnsiTheme="minorHAnsi" w:cs="Arial"/>
          <w:color w:val="000000" w:themeColor="text1"/>
        </w:rPr>
        <w:t>ommittee, the Dean of the Cathedral and other committees/working groups</w:t>
      </w:r>
      <w:r w:rsidR="008724CD">
        <w:rPr>
          <w:rFonts w:asciiTheme="minorHAnsi" w:hAnsiTheme="minorHAnsi" w:cs="Arial"/>
          <w:color w:val="000000" w:themeColor="text1"/>
        </w:rPr>
        <w:t>.</w:t>
      </w:r>
    </w:p>
    <w:p w:rsidR="00CD2BA1" w:rsidRPr="00304304" w:rsidRDefault="00CD2BA1" w:rsidP="00003A70">
      <w:pPr>
        <w:ind w:left="360"/>
        <w:rPr>
          <w:rFonts w:asciiTheme="minorHAnsi" w:hAnsiTheme="minorHAnsi" w:cs="Arial"/>
          <w:lang w:val="en-US"/>
        </w:rPr>
      </w:pPr>
    </w:p>
    <w:p w:rsidR="00CD2BA1" w:rsidRPr="00304304" w:rsidRDefault="72271DC4" w:rsidP="00003A70">
      <w:pPr>
        <w:pStyle w:val="Heading2"/>
        <w:spacing w:line="240" w:lineRule="auto"/>
        <w:rPr>
          <w:lang w:val="en-US"/>
        </w:rPr>
      </w:pPr>
      <w:bookmarkStart w:id="8" w:name="_Toc492889081"/>
      <w:r w:rsidRPr="72271DC4">
        <w:rPr>
          <w:lang w:val="en-US"/>
        </w:rPr>
        <w:t>Support</w:t>
      </w:r>
      <w:bookmarkEnd w:id="8"/>
    </w:p>
    <w:p w:rsidR="00CD2BA1" w:rsidRPr="00304304" w:rsidRDefault="00CD2BA1" w:rsidP="00003A70">
      <w:pPr>
        <w:rPr>
          <w:rFonts w:asciiTheme="minorHAnsi" w:hAnsiTheme="minorHAnsi" w:cs="Arial"/>
          <w:lang w:val="en-US"/>
        </w:rPr>
      </w:pPr>
    </w:p>
    <w:p w:rsidR="00CD2BA1" w:rsidRPr="00304304" w:rsidRDefault="72271DC4" w:rsidP="00003A70">
      <w:pPr>
        <w:ind w:left="360"/>
        <w:rPr>
          <w:rFonts w:asciiTheme="minorHAnsi" w:hAnsiTheme="minorHAnsi" w:cs="Arial"/>
          <w:lang w:val="en-US"/>
        </w:rPr>
      </w:pPr>
      <w:r w:rsidRPr="72271DC4">
        <w:rPr>
          <w:rFonts w:asciiTheme="minorHAnsi" w:hAnsiTheme="minorHAnsi" w:cs="Arial"/>
          <w:lang w:val="en-US"/>
        </w:rPr>
        <w:t>The office of Chair is not remunerated</w:t>
      </w:r>
      <w:r w:rsidR="008724CD">
        <w:rPr>
          <w:rFonts w:asciiTheme="minorHAnsi" w:hAnsiTheme="minorHAnsi" w:cs="Arial"/>
          <w:lang w:val="en-US"/>
        </w:rPr>
        <w:t>,</w:t>
      </w:r>
      <w:r w:rsidRPr="72271DC4">
        <w:rPr>
          <w:rFonts w:asciiTheme="minorHAnsi" w:hAnsiTheme="minorHAnsi" w:cs="Arial"/>
          <w:lang w:val="en-US"/>
        </w:rPr>
        <w:t xml:space="preserve"> but the Chair is encouraged to reclaim all necessary expenses of office. </w:t>
      </w:r>
    </w:p>
    <w:p w:rsidR="00CD2BA1" w:rsidRPr="00304304" w:rsidRDefault="00CD2BA1" w:rsidP="00003A70">
      <w:pPr>
        <w:pStyle w:val="ListParagraph"/>
        <w:ind w:left="1080"/>
        <w:rPr>
          <w:rFonts w:asciiTheme="minorHAnsi" w:hAnsiTheme="minorHAnsi" w:cs="Arial"/>
          <w:lang w:val="en-US"/>
        </w:rPr>
      </w:pPr>
    </w:p>
    <w:p w:rsidR="00CD2BA1" w:rsidRPr="00304304" w:rsidRDefault="72271DC4" w:rsidP="00003A70">
      <w:pPr>
        <w:ind w:left="360"/>
        <w:rPr>
          <w:rFonts w:asciiTheme="minorHAnsi" w:hAnsiTheme="minorHAnsi" w:cs="Arial"/>
          <w:lang w:val="en-US"/>
        </w:rPr>
      </w:pPr>
      <w:r w:rsidRPr="72271DC4">
        <w:rPr>
          <w:rFonts w:asciiTheme="minorHAnsi" w:hAnsiTheme="minorHAnsi" w:cs="Arial"/>
          <w:lang w:val="en-US"/>
        </w:rPr>
        <w:t xml:space="preserve">The Diocesan Secretary and the Finance Team will provide administrative support for this role. There can be some communication - e-mails, phone calls, letters - and the diocesan office is willing to support the Chair in handling these. The Finance Team and Property Team will also provide support on financial and property information. </w:t>
      </w:r>
    </w:p>
    <w:p w:rsidR="00CD2BA1" w:rsidRPr="00304304" w:rsidRDefault="00CD2BA1" w:rsidP="00003A70">
      <w:pPr>
        <w:ind w:left="360"/>
        <w:rPr>
          <w:rFonts w:asciiTheme="minorHAnsi" w:hAnsiTheme="minorHAnsi" w:cs="Arial"/>
          <w:lang w:val="en-US"/>
        </w:rPr>
      </w:pPr>
    </w:p>
    <w:p w:rsidR="00CD2BA1" w:rsidRPr="00304304" w:rsidRDefault="72271DC4" w:rsidP="00003A70">
      <w:pPr>
        <w:ind w:left="360"/>
        <w:rPr>
          <w:rFonts w:asciiTheme="minorHAnsi" w:hAnsiTheme="minorHAnsi" w:cs="Arial"/>
          <w:lang w:val="en-US"/>
        </w:rPr>
      </w:pPr>
      <w:r w:rsidRPr="72271DC4">
        <w:rPr>
          <w:rFonts w:asciiTheme="minorHAnsi" w:hAnsiTheme="minorHAnsi" w:cs="Arial"/>
          <w:lang w:val="en-US"/>
        </w:rPr>
        <w:t>The Chair will</w:t>
      </w:r>
      <w:r w:rsidR="008724CD">
        <w:rPr>
          <w:rFonts w:asciiTheme="minorHAnsi" w:hAnsiTheme="minorHAnsi" w:cs="Arial"/>
          <w:lang w:val="en-US"/>
        </w:rPr>
        <w:t>,</w:t>
      </w:r>
      <w:r w:rsidRPr="72271DC4">
        <w:rPr>
          <w:rFonts w:asciiTheme="minorHAnsi" w:hAnsiTheme="minorHAnsi" w:cs="Arial"/>
          <w:lang w:val="en-US"/>
        </w:rPr>
        <w:t xml:space="preserve"> if they wish</w:t>
      </w:r>
      <w:r w:rsidR="008724CD">
        <w:rPr>
          <w:rFonts w:asciiTheme="minorHAnsi" w:hAnsiTheme="minorHAnsi" w:cs="Arial"/>
          <w:lang w:val="en-US"/>
        </w:rPr>
        <w:t>,</w:t>
      </w:r>
      <w:r w:rsidRPr="72271DC4">
        <w:rPr>
          <w:rFonts w:asciiTheme="minorHAnsi" w:hAnsiTheme="minorHAnsi" w:cs="Arial"/>
          <w:lang w:val="en-US"/>
        </w:rPr>
        <w:t xml:space="preserve"> </w:t>
      </w:r>
      <w:r w:rsidR="008724CD">
        <w:rPr>
          <w:rFonts w:asciiTheme="minorHAnsi" w:hAnsiTheme="minorHAnsi" w:cs="Arial"/>
          <w:lang w:val="en-US"/>
        </w:rPr>
        <w:t xml:space="preserve">have </w:t>
      </w:r>
      <w:r w:rsidRPr="72271DC4">
        <w:rPr>
          <w:rFonts w:asciiTheme="minorHAnsi" w:hAnsiTheme="minorHAnsi" w:cs="Arial"/>
          <w:lang w:val="en-US"/>
        </w:rPr>
        <w:t xml:space="preserve">access to the Diocesan </w:t>
      </w:r>
      <w:r w:rsidR="008724CD">
        <w:rPr>
          <w:rFonts w:asciiTheme="minorHAnsi" w:hAnsiTheme="minorHAnsi" w:cs="Arial"/>
          <w:lang w:val="en-US"/>
        </w:rPr>
        <w:t xml:space="preserve">Contact Management System, access to the Directors’ secure are in </w:t>
      </w:r>
      <w:r w:rsidRPr="72271DC4">
        <w:rPr>
          <w:rFonts w:asciiTheme="minorHAnsi" w:hAnsiTheme="minorHAnsi" w:cs="Arial"/>
          <w:lang w:val="en-US"/>
        </w:rPr>
        <w:t>SharePoint and will have a diocesan email address.</w:t>
      </w:r>
    </w:p>
    <w:p w:rsidR="00CD2BA1" w:rsidRPr="00304304" w:rsidRDefault="00CD2BA1" w:rsidP="00003A70">
      <w:pPr>
        <w:ind w:left="360"/>
        <w:rPr>
          <w:rFonts w:asciiTheme="minorHAnsi" w:hAnsiTheme="minorHAnsi" w:cs="Arial"/>
          <w:lang w:val="en-US"/>
        </w:rPr>
      </w:pPr>
    </w:p>
    <w:p w:rsidR="00CD2BA1" w:rsidRPr="00304304" w:rsidRDefault="00CD2BA1" w:rsidP="00003A70">
      <w:pPr>
        <w:rPr>
          <w:rFonts w:asciiTheme="minorHAnsi" w:hAnsiTheme="minorHAnsi" w:cs="Arial"/>
          <w:lang w:val="en-US"/>
        </w:rPr>
      </w:pPr>
    </w:p>
    <w:p w:rsidR="00CD2BA1" w:rsidRDefault="72271DC4" w:rsidP="00003A70">
      <w:pPr>
        <w:pStyle w:val="Heading2"/>
        <w:spacing w:line="240" w:lineRule="auto"/>
      </w:pPr>
      <w:bookmarkStart w:id="9" w:name="_Toc492889082"/>
      <w:r>
        <w:t>Time Commitment</w:t>
      </w:r>
      <w:bookmarkEnd w:id="9"/>
    </w:p>
    <w:p w:rsidR="000D2A75" w:rsidRPr="000D2A75" w:rsidRDefault="000D2A75" w:rsidP="00003A70">
      <w:pPr>
        <w:rPr>
          <w:lang w:eastAsia="en-US"/>
        </w:rPr>
      </w:pPr>
    </w:p>
    <w:p w:rsidR="00CD2BA1" w:rsidRPr="00304304" w:rsidRDefault="72271DC4" w:rsidP="00003A70">
      <w:pPr>
        <w:numPr>
          <w:ilvl w:val="0"/>
          <w:numId w:val="18"/>
        </w:numPr>
        <w:spacing w:after="240"/>
        <w:rPr>
          <w:rFonts w:asciiTheme="minorHAnsi" w:hAnsiTheme="minorHAnsi" w:cs="Arial"/>
          <w:color w:val="000000" w:themeColor="text1"/>
        </w:rPr>
      </w:pPr>
      <w:r w:rsidRPr="72271DC4">
        <w:rPr>
          <w:rFonts w:asciiTheme="minorHAnsi" w:hAnsiTheme="minorHAnsi" w:cs="Arial"/>
          <w:color w:val="000000" w:themeColor="text1"/>
        </w:rPr>
        <w:t>the Bishop</w:t>
      </w:r>
      <w:r w:rsidR="008724CD">
        <w:rPr>
          <w:rFonts w:asciiTheme="minorHAnsi" w:hAnsiTheme="minorHAnsi" w:cs="Arial"/>
          <w:color w:val="000000" w:themeColor="text1"/>
        </w:rPr>
        <w:t>’</w:t>
      </w:r>
      <w:r w:rsidRPr="72271DC4">
        <w:rPr>
          <w:rFonts w:asciiTheme="minorHAnsi" w:hAnsiTheme="minorHAnsi" w:cs="Arial"/>
          <w:color w:val="000000" w:themeColor="text1"/>
        </w:rPr>
        <w:t xml:space="preserve">s Council currently meets </w:t>
      </w:r>
      <w:r w:rsidR="008724CD">
        <w:rPr>
          <w:rFonts w:asciiTheme="minorHAnsi" w:hAnsiTheme="minorHAnsi" w:cs="Arial"/>
          <w:color w:val="000000" w:themeColor="text1"/>
        </w:rPr>
        <w:t xml:space="preserve">five </w:t>
      </w:r>
      <w:r w:rsidRPr="72271DC4">
        <w:rPr>
          <w:rFonts w:asciiTheme="minorHAnsi" w:hAnsiTheme="minorHAnsi" w:cs="Arial"/>
          <w:color w:val="000000" w:themeColor="text1"/>
        </w:rPr>
        <w:t>times a year</w:t>
      </w:r>
      <w:r w:rsidR="008724CD">
        <w:rPr>
          <w:rFonts w:asciiTheme="minorHAnsi" w:hAnsiTheme="minorHAnsi" w:cs="Arial"/>
          <w:color w:val="000000" w:themeColor="text1"/>
        </w:rPr>
        <w:t>,</w:t>
      </w:r>
      <w:r w:rsidRPr="72271DC4">
        <w:rPr>
          <w:rFonts w:asciiTheme="minorHAnsi" w:hAnsiTheme="minorHAnsi" w:cs="Arial"/>
          <w:color w:val="000000" w:themeColor="text1"/>
        </w:rPr>
        <w:t xml:space="preserve"> generally on Saturday mornings</w:t>
      </w:r>
      <w:r w:rsidR="008724CD">
        <w:rPr>
          <w:rFonts w:asciiTheme="minorHAnsi" w:hAnsiTheme="minorHAnsi" w:cs="Arial"/>
          <w:color w:val="000000" w:themeColor="text1"/>
        </w:rPr>
        <w:t>.</w:t>
      </w:r>
    </w:p>
    <w:p w:rsidR="00CD2BA1" w:rsidRPr="00304304" w:rsidRDefault="72271DC4" w:rsidP="00003A70">
      <w:pPr>
        <w:numPr>
          <w:ilvl w:val="0"/>
          <w:numId w:val="18"/>
        </w:numPr>
        <w:spacing w:after="240"/>
        <w:rPr>
          <w:rFonts w:asciiTheme="minorHAnsi" w:hAnsiTheme="minorHAnsi" w:cs="Arial"/>
          <w:color w:val="000000" w:themeColor="text1"/>
        </w:rPr>
      </w:pPr>
      <w:r w:rsidRPr="72271DC4">
        <w:rPr>
          <w:rFonts w:asciiTheme="minorHAnsi" w:hAnsiTheme="minorHAnsi" w:cs="Arial"/>
          <w:color w:val="000000" w:themeColor="text1"/>
        </w:rPr>
        <w:t>Diocesan Synod cur</w:t>
      </w:r>
      <w:r w:rsidR="008724CD">
        <w:rPr>
          <w:rFonts w:asciiTheme="minorHAnsi" w:hAnsiTheme="minorHAnsi" w:cs="Arial"/>
          <w:color w:val="000000" w:themeColor="text1"/>
        </w:rPr>
        <w:t>rently meets three times a year</w:t>
      </w:r>
      <w:r w:rsidRPr="72271DC4">
        <w:rPr>
          <w:rFonts w:asciiTheme="minorHAnsi" w:hAnsiTheme="minorHAnsi" w:cs="Arial"/>
          <w:color w:val="000000" w:themeColor="text1"/>
        </w:rPr>
        <w:t xml:space="preserve"> on a Saturday morning</w:t>
      </w:r>
      <w:r w:rsidR="008724CD">
        <w:rPr>
          <w:rFonts w:asciiTheme="minorHAnsi" w:hAnsiTheme="minorHAnsi" w:cs="Arial"/>
          <w:color w:val="000000" w:themeColor="text1"/>
        </w:rPr>
        <w:t>, al</w:t>
      </w:r>
      <w:r w:rsidRPr="72271DC4">
        <w:rPr>
          <w:rFonts w:asciiTheme="minorHAnsi" w:hAnsiTheme="minorHAnsi" w:cs="Arial"/>
          <w:color w:val="000000" w:themeColor="text1"/>
        </w:rPr>
        <w:t xml:space="preserve">though this may change to </w:t>
      </w:r>
      <w:r w:rsidR="008724CD">
        <w:rPr>
          <w:rFonts w:asciiTheme="minorHAnsi" w:hAnsiTheme="minorHAnsi" w:cs="Arial"/>
          <w:color w:val="000000" w:themeColor="text1"/>
        </w:rPr>
        <w:t>two</w:t>
      </w:r>
      <w:r w:rsidRPr="72271DC4">
        <w:rPr>
          <w:rFonts w:asciiTheme="minorHAnsi" w:hAnsiTheme="minorHAnsi" w:cs="Arial"/>
          <w:color w:val="000000" w:themeColor="text1"/>
        </w:rPr>
        <w:t xml:space="preserve"> Saturdays and one midweek evening</w:t>
      </w:r>
      <w:r w:rsidR="008724CD">
        <w:rPr>
          <w:rFonts w:asciiTheme="minorHAnsi" w:hAnsiTheme="minorHAnsi" w:cs="Arial"/>
          <w:color w:val="000000" w:themeColor="text1"/>
        </w:rPr>
        <w:t>.</w:t>
      </w:r>
    </w:p>
    <w:p w:rsidR="00CD2BA1" w:rsidRPr="00304304" w:rsidRDefault="72271DC4" w:rsidP="00003A70">
      <w:pPr>
        <w:numPr>
          <w:ilvl w:val="0"/>
          <w:numId w:val="18"/>
        </w:numPr>
        <w:spacing w:after="240"/>
        <w:rPr>
          <w:rFonts w:asciiTheme="minorHAnsi" w:hAnsiTheme="minorHAnsi" w:cs="Arial"/>
          <w:color w:val="000000" w:themeColor="text1"/>
        </w:rPr>
      </w:pPr>
      <w:r w:rsidRPr="72271DC4">
        <w:rPr>
          <w:rFonts w:asciiTheme="minorHAnsi" w:hAnsiTheme="minorHAnsi" w:cs="Arial"/>
          <w:color w:val="000000" w:themeColor="text1"/>
        </w:rPr>
        <w:t xml:space="preserve">Finance Committee meets six times a year, usually on a Tuesday from 3.30pm </w:t>
      </w:r>
      <w:r w:rsidR="008724CD">
        <w:rPr>
          <w:rFonts w:asciiTheme="minorHAnsi" w:hAnsiTheme="minorHAnsi" w:cs="Arial"/>
          <w:color w:val="000000" w:themeColor="text1"/>
        </w:rPr>
        <w:t xml:space="preserve">until </w:t>
      </w:r>
      <w:r w:rsidRPr="72271DC4">
        <w:rPr>
          <w:rFonts w:asciiTheme="minorHAnsi" w:hAnsiTheme="minorHAnsi" w:cs="Arial"/>
          <w:color w:val="000000" w:themeColor="text1"/>
        </w:rPr>
        <w:t xml:space="preserve">6.00pm. </w:t>
      </w:r>
    </w:p>
    <w:p w:rsidR="00CD2BA1" w:rsidRPr="00304304" w:rsidRDefault="72271DC4" w:rsidP="00003A70">
      <w:pPr>
        <w:numPr>
          <w:ilvl w:val="0"/>
          <w:numId w:val="18"/>
        </w:numPr>
        <w:spacing w:after="240"/>
        <w:rPr>
          <w:rFonts w:asciiTheme="minorHAnsi" w:hAnsiTheme="minorHAnsi" w:cs="Arial"/>
          <w:color w:val="000000" w:themeColor="text1"/>
        </w:rPr>
      </w:pPr>
      <w:r w:rsidRPr="72271DC4">
        <w:rPr>
          <w:rFonts w:asciiTheme="minorHAnsi" w:hAnsiTheme="minorHAnsi" w:cs="Arial"/>
          <w:color w:val="000000" w:themeColor="text1"/>
        </w:rPr>
        <w:lastRenderedPageBreak/>
        <w:t xml:space="preserve">regular contact with the Diocesan Secretary and the Head of Finance, to be </w:t>
      </w:r>
      <w:r w:rsidR="008724CD">
        <w:rPr>
          <w:rFonts w:asciiTheme="minorHAnsi" w:hAnsiTheme="minorHAnsi" w:cs="Arial"/>
          <w:color w:val="000000" w:themeColor="text1"/>
        </w:rPr>
        <w:t>mutually agreed</w:t>
      </w:r>
      <w:r w:rsidRPr="72271DC4">
        <w:rPr>
          <w:rFonts w:asciiTheme="minorHAnsi" w:hAnsiTheme="minorHAnsi" w:cs="Arial"/>
          <w:color w:val="000000" w:themeColor="text1"/>
        </w:rPr>
        <w:t>.</w:t>
      </w:r>
    </w:p>
    <w:p w:rsidR="00CD2BA1" w:rsidRPr="00304304" w:rsidRDefault="72271DC4" w:rsidP="00003A70">
      <w:pPr>
        <w:numPr>
          <w:ilvl w:val="0"/>
          <w:numId w:val="18"/>
        </w:numPr>
        <w:spacing w:after="240"/>
        <w:rPr>
          <w:rFonts w:asciiTheme="minorHAnsi" w:hAnsiTheme="minorHAnsi" w:cs="Arial"/>
          <w:color w:val="000000" w:themeColor="text1"/>
        </w:rPr>
      </w:pPr>
      <w:r w:rsidRPr="72271DC4">
        <w:rPr>
          <w:rFonts w:asciiTheme="minorHAnsi" w:hAnsiTheme="minorHAnsi" w:cs="Arial"/>
          <w:color w:val="000000" w:themeColor="text1"/>
        </w:rPr>
        <w:t>occasional meetings with the Bishop and others.</w:t>
      </w:r>
    </w:p>
    <w:p w:rsidR="00CD2BA1" w:rsidRPr="00304304" w:rsidRDefault="72271DC4" w:rsidP="00003A70">
      <w:pPr>
        <w:numPr>
          <w:ilvl w:val="0"/>
          <w:numId w:val="18"/>
        </w:numPr>
        <w:spacing w:after="240"/>
        <w:rPr>
          <w:rFonts w:asciiTheme="minorHAnsi" w:hAnsiTheme="minorHAnsi" w:cs="Arial"/>
          <w:color w:val="000000" w:themeColor="text1"/>
        </w:rPr>
      </w:pPr>
      <w:r w:rsidRPr="72271DC4">
        <w:rPr>
          <w:rFonts w:asciiTheme="minorHAnsi" w:hAnsiTheme="minorHAnsi" w:cs="Arial"/>
          <w:color w:val="000000" w:themeColor="text1"/>
        </w:rPr>
        <w:t>attend if possible the Inter-Diocesan Finance Forum held in London twice a year</w:t>
      </w:r>
      <w:r w:rsidR="008724CD">
        <w:rPr>
          <w:rFonts w:asciiTheme="minorHAnsi" w:hAnsiTheme="minorHAnsi" w:cs="Arial"/>
          <w:color w:val="000000" w:themeColor="text1"/>
        </w:rPr>
        <w:t>.</w:t>
      </w:r>
    </w:p>
    <w:p w:rsidR="00CD2BA1" w:rsidRPr="00304304" w:rsidRDefault="00CD2BA1" w:rsidP="00003A70">
      <w:pPr>
        <w:ind w:left="360"/>
        <w:rPr>
          <w:rFonts w:asciiTheme="minorHAnsi" w:hAnsiTheme="minorHAnsi" w:cs="Arial"/>
          <w:color w:val="000000"/>
        </w:rPr>
      </w:pPr>
    </w:p>
    <w:p w:rsidR="00CD2BA1" w:rsidRDefault="72271DC4" w:rsidP="00003A70">
      <w:pPr>
        <w:ind w:left="360"/>
        <w:rPr>
          <w:rFonts w:asciiTheme="minorHAnsi" w:hAnsiTheme="minorHAnsi" w:cs="Arial"/>
          <w:lang w:val="en-US"/>
        </w:rPr>
      </w:pPr>
      <w:r w:rsidRPr="72271DC4">
        <w:rPr>
          <w:rFonts w:asciiTheme="minorHAnsi" w:hAnsiTheme="minorHAnsi" w:cs="Arial"/>
          <w:lang w:val="en-US"/>
        </w:rPr>
        <w:t xml:space="preserve">The Chair will need the time and capacity to fulfil the role, though to a large extent the role can be adapted to suit the individual and </w:t>
      </w:r>
      <w:r w:rsidR="008724CD">
        <w:rPr>
          <w:rFonts w:asciiTheme="minorHAnsi" w:hAnsiTheme="minorHAnsi" w:cs="Arial"/>
          <w:lang w:val="en-US"/>
        </w:rPr>
        <w:t xml:space="preserve">their </w:t>
      </w:r>
      <w:r w:rsidRPr="72271DC4">
        <w:rPr>
          <w:rFonts w:asciiTheme="minorHAnsi" w:hAnsiTheme="minorHAnsi" w:cs="Arial"/>
          <w:lang w:val="en-US"/>
        </w:rPr>
        <w:t>circumstances</w:t>
      </w:r>
      <w:r w:rsidR="008724CD">
        <w:rPr>
          <w:rFonts w:asciiTheme="minorHAnsi" w:hAnsiTheme="minorHAnsi" w:cs="Arial"/>
          <w:lang w:val="en-US"/>
        </w:rPr>
        <w:t>.</w:t>
      </w:r>
    </w:p>
    <w:p w:rsidR="00CD2BA1" w:rsidRDefault="00CD2BA1" w:rsidP="00003A70">
      <w:pPr>
        <w:ind w:left="360"/>
        <w:rPr>
          <w:rFonts w:asciiTheme="minorHAnsi" w:hAnsiTheme="minorHAnsi" w:cs="Arial"/>
          <w:lang w:val="en-US"/>
        </w:rPr>
      </w:pPr>
    </w:p>
    <w:p w:rsidR="00CD2BA1" w:rsidRDefault="00CD2BA1" w:rsidP="00003A70">
      <w:pPr>
        <w:rPr>
          <w:rFonts w:asciiTheme="minorHAnsi" w:hAnsiTheme="minorHAnsi" w:cs="Arial"/>
          <w:lang w:val="en-US"/>
        </w:rPr>
      </w:pPr>
    </w:p>
    <w:p w:rsidR="00CD2BA1" w:rsidRPr="006F41E3" w:rsidRDefault="72271DC4" w:rsidP="00003A70">
      <w:pPr>
        <w:pStyle w:val="Heading2"/>
        <w:spacing w:line="240" w:lineRule="auto"/>
        <w:rPr>
          <w:lang w:val="en-US"/>
        </w:rPr>
      </w:pPr>
      <w:bookmarkStart w:id="10" w:name="_Toc492889083"/>
      <w:r w:rsidRPr="72271DC4">
        <w:rPr>
          <w:lang w:val="en-US"/>
        </w:rPr>
        <w:t>Appointment process</w:t>
      </w:r>
      <w:bookmarkEnd w:id="10"/>
    </w:p>
    <w:p w:rsidR="00CD2BA1" w:rsidRPr="00304304" w:rsidRDefault="00CD2BA1" w:rsidP="00003A70">
      <w:pPr>
        <w:rPr>
          <w:rFonts w:asciiTheme="minorHAnsi" w:hAnsiTheme="minorHAnsi" w:cs="Arial"/>
          <w:lang w:val="en-US"/>
        </w:rPr>
      </w:pPr>
    </w:p>
    <w:p w:rsidR="00CD2BA1" w:rsidRPr="00304304" w:rsidRDefault="72271DC4" w:rsidP="00003A70">
      <w:pPr>
        <w:ind w:left="360"/>
        <w:rPr>
          <w:rFonts w:asciiTheme="minorHAnsi" w:hAnsiTheme="minorHAnsi" w:cs="Arial"/>
          <w:lang w:val="en-US"/>
        </w:rPr>
      </w:pPr>
      <w:r w:rsidRPr="72271DC4">
        <w:rPr>
          <w:rFonts w:asciiTheme="minorHAnsi" w:hAnsiTheme="minorHAnsi" w:cs="Arial"/>
          <w:lang w:val="en-US"/>
        </w:rPr>
        <w:t>The Chair is recommended to the Diocesan Synod by the Bishop of Blackburn and</w:t>
      </w:r>
      <w:r w:rsidR="008724CD">
        <w:rPr>
          <w:rFonts w:asciiTheme="minorHAnsi" w:hAnsiTheme="minorHAnsi" w:cs="Arial"/>
          <w:lang w:val="en-US"/>
        </w:rPr>
        <w:t>,</w:t>
      </w:r>
      <w:r w:rsidRPr="72271DC4">
        <w:rPr>
          <w:rFonts w:asciiTheme="minorHAnsi" w:hAnsiTheme="minorHAnsi" w:cs="Arial"/>
          <w:lang w:val="en-US"/>
        </w:rPr>
        <w:t xml:space="preserve"> when ratified by the Synod</w:t>
      </w:r>
      <w:r w:rsidR="008724CD">
        <w:rPr>
          <w:rFonts w:asciiTheme="minorHAnsi" w:hAnsiTheme="minorHAnsi" w:cs="Arial"/>
          <w:lang w:val="en-US"/>
        </w:rPr>
        <w:t>,</w:t>
      </w:r>
      <w:r w:rsidRPr="72271DC4">
        <w:rPr>
          <w:rFonts w:asciiTheme="minorHAnsi" w:hAnsiTheme="minorHAnsi" w:cs="Arial"/>
          <w:lang w:val="en-US"/>
        </w:rPr>
        <w:t xml:space="preserve"> serves for a period of three years or up to the next triennium (the </w:t>
      </w:r>
      <w:r w:rsidR="008724CD">
        <w:rPr>
          <w:rFonts w:asciiTheme="minorHAnsi" w:hAnsiTheme="minorHAnsi" w:cs="Arial"/>
          <w:lang w:val="en-US"/>
        </w:rPr>
        <w:t>three</w:t>
      </w:r>
      <w:r w:rsidRPr="72271DC4">
        <w:rPr>
          <w:rFonts w:asciiTheme="minorHAnsi" w:hAnsiTheme="minorHAnsi" w:cs="Arial"/>
          <w:lang w:val="en-US"/>
        </w:rPr>
        <w:t xml:space="preserve">-yearly election cycle) if appointed outside the election cycle. </w:t>
      </w:r>
    </w:p>
    <w:p w:rsidR="00CD2BA1" w:rsidRPr="00304304" w:rsidRDefault="00CD2BA1" w:rsidP="00003A70">
      <w:pPr>
        <w:ind w:left="360"/>
        <w:rPr>
          <w:rFonts w:asciiTheme="minorHAnsi" w:hAnsiTheme="minorHAnsi" w:cs="Arial"/>
          <w:lang w:val="en-US"/>
        </w:rPr>
      </w:pPr>
    </w:p>
    <w:p w:rsidR="00CD2BA1" w:rsidRPr="00304304" w:rsidRDefault="72271DC4" w:rsidP="00003A70">
      <w:pPr>
        <w:ind w:left="360"/>
        <w:rPr>
          <w:rFonts w:asciiTheme="minorHAnsi" w:hAnsiTheme="minorHAnsi" w:cs="Arial"/>
          <w:lang w:val="en-US"/>
        </w:rPr>
      </w:pPr>
      <w:r w:rsidRPr="72271DC4">
        <w:rPr>
          <w:rFonts w:asciiTheme="minorHAnsi" w:hAnsiTheme="minorHAnsi" w:cs="Arial"/>
          <w:lang w:val="en-US"/>
        </w:rPr>
        <w:t xml:space="preserve">There is no limit on the length of </w:t>
      </w:r>
      <w:r w:rsidR="008724CD">
        <w:rPr>
          <w:rFonts w:asciiTheme="minorHAnsi" w:hAnsiTheme="minorHAnsi" w:cs="Arial"/>
          <w:lang w:val="en-US"/>
        </w:rPr>
        <w:t xml:space="preserve">time for </w:t>
      </w:r>
      <w:r w:rsidRPr="72271DC4">
        <w:rPr>
          <w:rFonts w:asciiTheme="minorHAnsi" w:hAnsiTheme="minorHAnsi" w:cs="Arial"/>
          <w:lang w:val="en-US"/>
        </w:rPr>
        <w:t>holding the role.</w:t>
      </w:r>
    </w:p>
    <w:p w:rsidR="00CD2BA1" w:rsidRPr="00304304" w:rsidRDefault="00CD2BA1" w:rsidP="00003A70">
      <w:pPr>
        <w:ind w:left="360"/>
        <w:rPr>
          <w:rFonts w:asciiTheme="minorHAnsi" w:hAnsiTheme="minorHAnsi" w:cs="Arial"/>
          <w:lang w:val="en-US"/>
        </w:rPr>
      </w:pPr>
    </w:p>
    <w:p w:rsidR="00CD2BA1" w:rsidRPr="00304304" w:rsidRDefault="00CD2BA1" w:rsidP="00003A70">
      <w:pPr>
        <w:rPr>
          <w:rFonts w:asciiTheme="minorHAnsi" w:hAnsiTheme="minorHAnsi" w:cs="Arial"/>
          <w:lang w:val="en-US"/>
        </w:rPr>
      </w:pPr>
    </w:p>
    <w:p w:rsidR="00CD2BA1" w:rsidRPr="00304304" w:rsidRDefault="00CD2BA1" w:rsidP="00003A70">
      <w:pPr>
        <w:rPr>
          <w:rFonts w:asciiTheme="minorHAnsi" w:hAnsiTheme="minorHAnsi" w:cs="Arial"/>
          <w:lang w:val="en-US"/>
        </w:rPr>
      </w:pPr>
    </w:p>
    <w:p w:rsidR="007049FC" w:rsidRDefault="72271DC4" w:rsidP="00003A70">
      <w:pPr>
        <w:pStyle w:val="Heading1"/>
        <w:spacing w:before="0"/>
        <w:rPr>
          <w:lang w:eastAsia="en-US"/>
        </w:rPr>
      </w:pPr>
      <w:bookmarkStart w:id="11" w:name="_Toc492889084"/>
      <w:r>
        <w:t>Person Specification</w:t>
      </w:r>
      <w:bookmarkEnd w:id="11"/>
    </w:p>
    <w:p w:rsidR="007049FC" w:rsidRDefault="007049FC" w:rsidP="00003A70">
      <w:pPr>
        <w:rPr>
          <w:rFonts w:asciiTheme="minorHAnsi" w:hAnsiTheme="minorHAnsi" w:cstheme="minorHAnsi"/>
          <w:lang w:eastAsia="en-US"/>
        </w:rPr>
      </w:pPr>
    </w:p>
    <w:tbl>
      <w:tblPr>
        <w:tblStyle w:val="TableGrid"/>
        <w:tblW w:w="9781"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36"/>
        <w:gridCol w:w="3544"/>
      </w:tblGrid>
      <w:tr w:rsidR="007049FC" w:rsidTr="72271DC4">
        <w:trPr>
          <w:tblCellSpacing w:w="28" w:type="dxa"/>
        </w:trPr>
        <w:tc>
          <w:tcPr>
            <w:tcW w:w="1617" w:type="dxa"/>
            <w:shd w:val="clear" w:color="auto" w:fill="DBE5F1" w:themeFill="accent1" w:themeFillTint="33"/>
          </w:tcPr>
          <w:p w:rsidR="007049FC" w:rsidRDefault="007049FC" w:rsidP="00003A70">
            <w:pPr>
              <w:rPr>
                <w:rFonts w:asciiTheme="minorHAnsi" w:hAnsiTheme="minorHAnsi" w:cstheme="minorHAnsi"/>
                <w:lang w:eastAsia="en-US"/>
              </w:rPr>
            </w:pPr>
          </w:p>
        </w:tc>
        <w:tc>
          <w:tcPr>
            <w:tcW w:w="4480" w:type="dxa"/>
            <w:shd w:val="clear" w:color="auto" w:fill="DBE5F1" w:themeFill="accent1" w:themeFillTint="33"/>
          </w:tcPr>
          <w:p w:rsidR="007049FC" w:rsidRPr="007049FC" w:rsidRDefault="72271DC4" w:rsidP="00003A70">
            <w:pPr>
              <w:jc w:val="center"/>
              <w:rPr>
                <w:rFonts w:asciiTheme="minorHAnsi" w:hAnsiTheme="minorHAnsi" w:cstheme="minorBidi"/>
                <w:b/>
                <w:bCs/>
                <w:color w:val="B52D88"/>
                <w:lang w:eastAsia="en-US"/>
              </w:rPr>
            </w:pPr>
            <w:r w:rsidRPr="72271DC4">
              <w:rPr>
                <w:rFonts w:asciiTheme="minorHAnsi" w:hAnsiTheme="minorHAnsi" w:cstheme="minorBidi"/>
                <w:b/>
                <w:bCs/>
                <w:color w:val="B52D88"/>
                <w:lang w:eastAsia="en-US"/>
              </w:rPr>
              <w:t>Essential</w:t>
            </w:r>
          </w:p>
        </w:tc>
        <w:tc>
          <w:tcPr>
            <w:tcW w:w="3460" w:type="dxa"/>
            <w:shd w:val="clear" w:color="auto" w:fill="DBE5F1" w:themeFill="accent1" w:themeFillTint="33"/>
          </w:tcPr>
          <w:p w:rsidR="007049FC" w:rsidRPr="007049FC" w:rsidRDefault="72271DC4" w:rsidP="00003A70">
            <w:pPr>
              <w:jc w:val="center"/>
              <w:rPr>
                <w:rFonts w:asciiTheme="minorHAnsi" w:hAnsiTheme="minorHAnsi" w:cstheme="minorBidi"/>
                <w:b/>
                <w:bCs/>
                <w:color w:val="B52D88"/>
                <w:lang w:eastAsia="en-US"/>
              </w:rPr>
            </w:pPr>
            <w:r w:rsidRPr="72271DC4">
              <w:rPr>
                <w:rFonts w:asciiTheme="minorHAnsi" w:hAnsiTheme="minorHAnsi" w:cstheme="minorBidi"/>
                <w:b/>
                <w:bCs/>
                <w:color w:val="B52D88"/>
                <w:lang w:eastAsia="en-US"/>
              </w:rPr>
              <w:t>Desirable</w:t>
            </w:r>
          </w:p>
        </w:tc>
      </w:tr>
      <w:tr w:rsidR="007049FC" w:rsidTr="72271DC4">
        <w:trPr>
          <w:tblCellSpacing w:w="28" w:type="dxa"/>
        </w:trPr>
        <w:tc>
          <w:tcPr>
            <w:tcW w:w="1617" w:type="dxa"/>
            <w:shd w:val="clear" w:color="auto" w:fill="BFBFBF" w:themeFill="background1" w:themeFillShade="BF"/>
          </w:tcPr>
          <w:p w:rsidR="007049FC" w:rsidRPr="007049FC" w:rsidRDefault="72271DC4" w:rsidP="00003A70">
            <w:pPr>
              <w:rPr>
                <w:rFonts w:asciiTheme="minorHAnsi" w:hAnsiTheme="minorHAnsi" w:cstheme="minorBidi"/>
                <w:b/>
                <w:bCs/>
                <w:lang w:eastAsia="en-US"/>
              </w:rPr>
            </w:pPr>
            <w:r w:rsidRPr="72271DC4">
              <w:rPr>
                <w:rFonts w:asciiTheme="minorHAnsi" w:hAnsiTheme="minorHAnsi" w:cstheme="minorBidi"/>
                <w:b/>
                <w:bCs/>
                <w:lang w:eastAsia="en-US"/>
              </w:rPr>
              <w:t>Experience</w:t>
            </w:r>
          </w:p>
        </w:tc>
        <w:tc>
          <w:tcPr>
            <w:tcW w:w="4480" w:type="dxa"/>
            <w:shd w:val="clear" w:color="auto" w:fill="BFBFBF" w:themeFill="background1" w:themeFillShade="BF"/>
          </w:tcPr>
          <w:p w:rsidR="004A1FB9" w:rsidRPr="004A1FB9" w:rsidRDefault="72271DC4" w:rsidP="00003A70">
            <w:pPr>
              <w:pStyle w:val="ListParagraph"/>
              <w:numPr>
                <w:ilvl w:val="0"/>
                <w:numId w:val="19"/>
              </w:numPr>
              <w:spacing w:after="240"/>
              <w:ind w:left="720"/>
              <w:rPr>
                <w:rFonts w:asciiTheme="minorHAnsi" w:hAnsiTheme="minorHAnsi" w:cstheme="minorBidi"/>
              </w:rPr>
            </w:pPr>
            <w:r w:rsidRPr="72271DC4">
              <w:rPr>
                <w:rFonts w:asciiTheme="minorHAnsi" w:hAnsiTheme="minorHAnsi" w:cs="Arial"/>
                <w:color w:val="000000" w:themeColor="text1"/>
              </w:rPr>
              <w:t xml:space="preserve">have a professional background in business or finance or other appropriate context, can demonstrate sound business, financial, operational </w:t>
            </w:r>
            <w:proofErr w:type="gramStart"/>
            <w:r w:rsidRPr="72271DC4">
              <w:rPr>
                <w:rFonts w:asciiTheme="minorHAnsi" w:hAnsiTheme="minorHAnsi" w:cs="Arial"/>
                <w:color w:val="000000" w:themeColor="text1"/>
              </w:rPr>
              <w:t>problem solving</w:t>
            </w:r>
            <w:proofErr w:type="gramEnd"/>
            <w:r w:rsidRPr="72271DC4">
              <w:rPr>
                <w:rFonts w:asciiTheme="minorHAnsi" w:hAnsiTheme="minorHAnsi" w:cs="Arial"/>
                <w:color w:val="000000" w:themeColor="text1"/>
              </w:rPr>
              <w:t xml:space="preserve"> skills and ideally have an understanding of charitable governance</w:t>
            </w:r>
          </w:p>
        </w:tc>
        <w:tc>
          <w:tcPr>
            <w:tcW w:w="3460" w:type="dxa"/>
            <w:shd w:val="clear" w:color="auto" w:fill="BFBFBF" w:themeFill="background1" w:themeFillShade="BF"/>
          </w:tcPr>
          <w:p w:rsidR="007049FC" w:rsidRDefault="007049FC" w:rsidP="00003A70">
            <w:pPr>
              <w:rPr>
                <w:rFonts w:asciiTheme="minorHAnsi" w:hAnsiTheme="minorHAnsi" w:cstheme="minorHAnsi"/>
                <w:lang w:eastAsia="en-US"/>
              </w:rPr>
            </w:pPr>
          </w:p>
        </w:tc>
      </w:tr>
      <w:tr w:rsidR="007049FC" w:rsidTr="72271DC4">
        <w:trPr>
          <w:tblCellSpacing w:w="28" w:type="dxa"/>
        </w:trPr>
        <w:tc>
          <w:tcPr>
            <w:tcW w:w="1617" w:type="dxa"/>
            <w:shd w:val="clear" w:color="auto" w:fill="BFBFBF" w:themeFill="background1" w:themeFillShade="BF"/>
          </w:tcPr>
          <w:p w:rsidR="007049FC" w:rsidRPr="007049FC" w:rsidRDefault="72271DC4" w:rsidP="00003A70">
            <w:pPr>
              <w:rPr>
                <w:rFonts w:asciiTheme="minorHAnsi" w:hAnsiTheme="minorHAnsi" w:cstheme="minorBidi"/>
                <w:b/>
                <w:bCs/>
                <w:lang w:eastAsia="en-US"/>
              </w:rPr>
            </w:pPr>
            <w:r w:rsidRPr="72271DC4">
              <w:rPr>
                <w:rFonts w:asciiTheme="minorHAnsi" w:hAnsiTheme="minorHAnsi" w:cstheme="minorBidi"/>
                <w:b/>
                <w:bCs/>
                <w:lang w:eastAsia="en-US"/>
              </w:rPr>
              <w:t>Knowledge</w:t>
            </w:r>
          </w:p>
        </w:tc>
        <w:tc>
          <w:tcPr>
            <w:tcW w:w="4480" w:type="dxa"/>
            <w:shd w:val="clear" w:color="auto" w:fill="BFBFBF" w:themeFill="background1" w:themeFillShade="BF"/>
          </w:tcPr>
          <w:p w:rsidR="007049FC" w:rsidRDefault="72271DC4" w:rsidP="00003A70">
            <w:pPr>
              <w:pStyle w:val="ListParagraph"/>
              <w:numPr>
                <w:ilvl w:val="0"/>
                <w:numId w:val="19"/>
              </w:numPr>
              <w:spacing w:after="240"/>
              <w:ind w:left="720"/>
              <w:rPr>
                <w:rFonts w:asciiTheme="minorHAnsi" w:hAnsiTheme="minorHAnsi" w:cstheme="minorBidi"/>
              </w:rPr>
            </w:pPr>
            <w:r w:rsidRPr="72271DC4">
              <w:rPr>
                <w:rFonts w:asciiTheme="minorHAnsi" w:hAnsiTheme="minorHAnsi" w:cs="Arial"/>
              </w:rPr>
              <w:t xml:space="preserve">have knowledge, sympathy and understanding of the work </w:t>
            </w:r>
            <w:r w:rsidR="008724CD">
              <w:rPr>
                <w:rFonts w:asciiTheme="minorHAnsi" w:hAnsiTheme="minorHAnsi" w:cs="Arial"/>
              </w:rPr>
              <w:t>of</w:t>
            </w:r>
            <w:r w:rsidRPr="72271DC4">
              <w:rPr>
                <w:rFonts w:asciiTheme="minorHAnsi" w:hAnsiTheme="minorHAnsi" w:cs="Arial"/>
              </w:rPr>
              <w:t xml:space="preserve"> parishes </w:t>
            </w:r>
          </w:p>
        </w:tc>
        <w:tc>
          <w:tcPr>
            <w:tcW w:w="3460" w:type="dxa"/>
            <w:shd w:val="clear" w:color="auto" w:fill="BFBFBF" w:themeFill="background1" w:themeFillShade="BF"/>
          </w:tcPr>
          <w:p w:rsidR="007049FC" w:rsidRDefault="007049FC" w:rsidP="00003A70">
            <w:pPr>
              <w:rPr>
                <w:rFonts w:asciiTheme="minorHAnsi" w:hAnsiTheme="minorHAnsi" w:cstheme="minorHAnsi"/>
                <w:lang w:eastAsia="en-US"/>
              </w:rPr>
            </w:pPr>
          </w:p>
        </w:tc>
      </w:tr>
      <w:tr w:rsidR="007049FC" w:rsidTr="72271DC4">
        <w:trPr>
          <w:tblCellSpacing w:w="28" w:type="dxa"/>
        </w:trPr>
        <w:tc>
          <w:tcPr>
            <w:tcW w:w="1617" w:type="dxa"/>
            <w:shd w:val="clear" w:color="auto" w:fill="BFBFBF" w:themeFill="background1" w:themeFillShade="BF"/>
          </w:tcPr>
          <w:p w:rsidR="007049FC" w:rsidRPr="007049FC" w:rsidRDefault="72271DC4" w:rsidP="00003A70">
            <w:pPr>
              <w:rPr>
                <w:rFonts w:asciiTheme="minorHAnsi" w:hAnsiTheme="minorHAnsi" w:cstheme="minorBidi"/>
                <w:b/>
                <w:bCs/>
                <w:lang w:eastAsia="en-US"/>
              </w:rPr>
            </w:pPr>
            <w:r w:rsidRPr="72271DC4">
              <w:rPr>
                <w:rFonts w:asciiTheme="minorHAnsi" w:hAnsiTheme="minorHAnsi" w:cstheme="minorBidi"/>
                <w:b/>
                <w:bCs/>
                <w:lang w:eastAsia="en-US"/>
              </w:rPr>
              <w:t>Skills</w:t>
            </w:r>
          </w:p>
        </w:tc>
        <w:tc>
          <w:tcPr>
            <w:tcW w:w="4480" w:type="dxa"/>
            <w:shd w:val="clear" w:color="auto" w:fill="BFBFBF" w:themeFill="background1" w:themeFillShade="BF"/>
          </w:tcPr>
          <w:p w:rsidR="00855B9C" w:rsidRDefault="72271DC4" w:rsidP="00003A70">
            <w:pPr>
              <w:pStyle w:val="ListParagraph"/>
              <w:numPr>
                <w:ilvl w:val="0"/>
                <w:numId w:val="19"/>
              </w:numPr>
              <w:spacing w:after="240"/>
              <w:ind w:left="720"/>
              <w:rPr>
                <w:rFonts w:asciiTheme="minorHAnsi" w:hAnsiTheme="minorHAnsi" w:cs="Arial"/>
                <w:color w:val="000000" w:themeColor="text1"/>
              </w:rPr>
            </w:pPr>
            <w:r w:rsidRPr="72271DC4">
              <w:rPr>
                <w:rFonts w:asciiTheme="minorHAnsi" w:hAnsiTheme="minorHAnsi" w:cs="Arial"/>
                <w:color w:val="000000" w:themeColor="text1"/>
              </w:rPr>
              <w:t>an effective chair of meetings</w:t>
            </w:r>
          </w:p>
          <w:p w:rsidR="000D2A75" w:rsidRPr="00855B9C" w:rsidRDefault="72271DC4" w:rsidP="00003A70">
            <w:pPr>
              <w:pStyle w:val="ListParagraph"/>
              <w:numPr>
                <w:ilvl w:val="0"/>
                <w:numId w:val="19"/>
              </w:numPr>
              <w:spacing w:after="240"/>
              <w:ind w:left="720"/>
              <w:rPr>
                <w:rFonts w:asciiTheme="minorHAnsi" w:hAnsiTheme="minorHAnsi" w:cs="Arial"/>
                <w:color w:val="000000" w:themeColor="text1"/>
              </w:rPr>
            </w:pPr>
            <w:r w:rsidRPr="72271DC4">
              <w:rPr>
                <w:rFonts w:asciiTheme="minorHAnsi" w:hAnsiTheme="minorHAnsi" w:cs="Arial"/>
                <w:color w:val="000000" w:themeColor="text1"/>
              </w:rPr>
              <w:t>good communication skills</w:t>
            </w:r>
          </w:p>
          <w:p w:rsidR="000D2A75" w:rsidRDefault="72271DC4" w:rsidP="00003A70">
            <w:pPr>
              <w:pStyle w:val="ListParagraph"/>
              <w:numPr>
                <w:ilvl w:val="0"/>
                <w:numId w:val="19"/>
              </w:numPr>
              <w:spacing w:after="240"/>
              <w:ind w:left="720"/>
              <w:rPr>
                <w:rFonts w:asciiTheme="minorHAnsi" w:hAnsiTheme="minorHAnsi" w:cs="Arial"/>
                <w:color w:val="000000" w:themeColor="text1"/>
              </w:rPr>
            </w:pPr>
            <w:r w:rsidRPr="72271DC4">
              <w:rPr>
                <w:rFonts w:asciiTheme="minorHAnsi" w:hAnsiTheme="minorHAnsi" w:cs="Arial"/>
                <w:color w:val="000000" w:themeColor="text1"/>
              </w:rPr>
              <w:t xml:space="preserve">ability to think strategically about both finance and mission </w:t>
            </w:r>
          </w:p>
          <w:p w:rsidR="000D2A75" w:rsidRDefault="72271DC4" w:rsidP="00003A70">
            <w:pPr>
              <w:pStyle w:val="ListParagraph"/>
              <w:numPr>
                <w:ilvl w:val="0"/>
                <w:numId w:val="19"/>
              </w:numPr>
              <w:spacing w:after="240"/>
              <w:ind w:left="720"/>
              <w:rPr>
                <w:rFonts w:asciiTheme="minorHAnsi" w:hAnsiTheme="minorHAnsi" w:cs="Arial"/>
                <w:color w:val="000000" w:themeColor="text1"/>
              </w:rPr>
            </w:pPr>
            <w:r w:rsidRPr="72271DC4">
              <w:rPr>
                <w:rFonts w:asciiTheme="minorHAnsi" w:hAnsiTheme="minorHAnsi" w:cs="Arial"/>
                <w:color w:val="000000" w:themeColor="text1"/>
              </w:rPr>
              <w:t>ability and willingness to appropriately challenge as well as support others</w:t>
            </w:r>
          </w:p>
          <w:p w:rsidR="000D2A75" w:rsidRDefault="72271DC4" w:rsidP="00003A70">
            <w:pPr>
              <w:pStyle w:val="ListParagraph"/>
              <w:numPr>
                <w:ilvl w:val="0"/>
                <w:numId w:val="19"/>
              </w:numPr>
              <w:spacing w:after="240"/>
              <w:ind w:left="720"/>
              <w:rPr>
                <w:rFonts w:asciiTheme="minorHAnsi" w:hAnsiTheme="minorHAnsi" w:cs="Arial"/>
                <w:color w:val="000000" w:themeColor="text1"/>
              </w:rPr>
            </w:pPr>
            <w:r w:rsidRPr="72271DC4">
              <w:rPr>
                <w:rFonts w:asciiTheme="minorHAnsi" w:hAnsiTheme="minorHAnsi" w:cs="Arial"/>
                <w:color w:val="000000" w:themeColor="text1"/>
              </w:rPr>
              <w:lastRenderedPageBreak/>
              <w:t>act fairly and impartially in the interests of the Diocese and the DBF, using independent judgement and confidentiality as appropriate</w:t>
            </w:r>
          </w:p>
          <w:p w:rsidR="004A1FB9" w:rsidRDefault="72271DC4" w:rsidP="00003A70">
            <w:pPr>
              <w:pStyle w:val="ListParagraph"/>
              <w:numPr>
                <w:ilvl w:val="0"/>
                <w:numId w:val="19"/>
              </w:numPr>
              <w:spacing w:after="240"/>
              <w:ind w:left="720"/>
              <w:rPr>
                <w:rFonts w:asciiTheme="minorHAnsi" w:hAnsiTheme="minorHAnsi" w:cstheme="minorBidi"/>
              </w:rPr>
            </w:pPr>
            <w:r w:rsidRPr="72271DC4">
              <w:rPr>
                <w:rFonts w:asciiTheme="minorHAnsi" w:hAnsiTheme="minorHAnsi" w:cs="Arial"/>
                <w:color w:val="000000" w:themeColor="text1"/>
              </w:rPr>
              <w:t>can lead, inspire and foster a collegiate manner of working with both staff clergy and volunteers</w:t>
            </w:r>
          </w:p>
        </w:tc>
        <w:tc>
          <w:tcPr>
            <w:tcW w:w="3460" w:type="dxa"/>
            <w:shd w:val="clear" w:color="auto" w:fill="BFBFBF" w:themeFill="background1" w:themeFillShade="BF"/>
          </w:tcPr>
          <w:p w:rsidR="007049FC" w:rsidRDefault="007049FC" w:rsidP="00003A70">
            <w:pPr>
              <w:rPr>
                <w:rFonts w:asciiTheme="minorHAnsi" w:hAnsiTheme="minorHAnsi" w:cstheme="minorHAnsi"/>
                <w:lang w:eastAsia="en-US"/>
              </w:rPr>
            </w:pPr>
          </w:p>
        </w:tc>
      </w:tr>
      <w:tr w:rsidR="007049FC" w:rsidTr="72271DC4">
        <w:trPr>
          <w:tblCellSpacing w:w="28" w:type="dxa"/>
        </w:trPr>
        <w:tc>
          <w:tcPr>
            <w:tcW w:w="1617" w:type="dxa"/>
            <w:shd w:val="clear" w:color="auto" w:fill="BFBFBF" w:themeFill="background1" w:themeFillShade="BF"/>
          </w:tcPr>
          <w:p w:rsidR="007049FC" w:rsidRDefault="72271DC4" w:rsidP="00003A70">
            <w:pPr>
              <w:rPr>
                <w:rFonts w:asciiTheme="minorHAnsi" w:hAnsiTheme="minorHAnsi" w:cstheme="minorBidi"/>
                <w:b/>
                <w:bCs/>
                <w:lang w:eastAsia="en-US"/>
              </w:rPr>
            </w:pPr>
            <w:r w:rsidRPr="72271DC4">
              <w:rPr>
                <w:rFonts w:asciiTheme="minorHAnsi" w:hAnsiTheme="minorHAnsi" w:cstheme="minorBidi"/>
                <w:b/>
                <w:bCs/>
                <w:lang w:eastAsia="en-US"/>
              </w:rPr>
              <w:t>Behaviours</w:t>
            </w:r>
          </w:p>
          <w:p w:rsidR="007049FC" w:rsidRPr="007049FC" w:rsidRDefault="007049FC" w:rsidP="00003A70">
            <w:pPr>
              <w:rPr>
                <w:rFonts w:asciiTheme="minorHAnsi" w:hAnsiTheme="minorHAnsi" w:cstheme="minorHAnsi"/>
                <w:b/>
                <w:lang w:eastAsia="en-US"/>
              </w:rPr>
            </w:pPr>
          </w:p>
        </w:tc>
        <w:tc>
          <w:tcPr>
            <w:tcW w:w="4480" w:type="dxa"/>
            <w:shd w:val="clear" w:color="auto" w:fill="BFBFBF" w:themeFill="background1" w:themeFillShade="BF"/>
          </w:tcPr>
          <w:p w:rsidR="004A1FB9" w:rsidRPr="00855B9C" w:rsidRDefault="72271DC4" w:rsidP="00003A70">
            <w:pPr>
              <w:pStyle w:val="ListParagraph"/>
              <w:numPr>
                <w:ilvl w:val="0"/>
                <w:numId w:val="8"/>
              </w:numPr>
              <w:rPr>
                <w:rFonts w:asciiTheme="minorHAnsi" w:hAnsiTheme="minorHAnsi" w:cstheme="minorBidi"/>
              </w:rPr>
            </w:pPr>
            <w:r w:rsidRPr="72271DC4">
              <w:rPr>
                <w:rFonts w:asciiTheme="minorHAnsi" w:hAnsiTheme="minorHAnsi" w:cs="Arial"/>
                <w:color w:val="000000" w:themeColor="text1"/>
              </w:rPr>
              <w:t>have a committed and mature Christian faith</w:t>
            </w:r>
          </w:p>
          <w:p w:rsidR="004A1FB9" w:rsidRDefault="004A1FB9" w:rsidP="00003A70">
            <w:pPr>
              <w:rPr>
                <w:rFonts w:asciiTheme="minorHAnsi" w:hAnsiTheme="minorHAnsi" w:cstheme="minorHAnsi"/>
                <w:lang w:eastAsia="en-US"/>
              </w:rPr>
            </w:pPr>
          </w:p>
        </w:tc>
        <w:tc>
          <w:tcPr>
            <w:tcW w:w="3460" w:type="dxa"/>
            <w:shd w:val="clear" w:color="auto" w:fill="BFBFBF" w:themeFill="background1" w:themeFillShade="BF"/>
          </w:tcPr>
          <w:p w:rsidR="007049FC" w:rsidRDefault="007049FC" w:rsidP="00003A70">
            <w:pPr>
              <w:rPr>
                <w:rFonts w:asciiTheme="minorHAnsi" w:hAnsiTheme="minorHAnsi" w:cstheme="minorHAnsi"/>
                <w:lang w:eastAsia="en-US"/>
              </w:rPr>
            </w:pPr>
          </w:p>
        </w:tc>
      </w:tr>
    </w:tbl>
    <w:p w:rsidR="00332C60" w:rsidRPr="001E1C4B" w:rsidRDefault="00332C60" w:rsidP="00003A70">
      <w:pPr>
        <w:rPr>
          <w:rFonts w:asciiTheme="minorHAnsi" w:hAnsiTheme="minorHAnsi" w:cstheme="minorHAnsi"/>
          <w:lang w:eastAsia="en-US"/>
        </w:rPr>
      </w:pPr>
    </w:p>
    <w:p w:rsidR="00896B46" w:rsidRDefault="00896B46" w:rsidP="00003A70">
      <w:pPr>
        <w:rPr>
          <w:rFonts w:asciiTheme="minorHAnsi" w:hAnsiTheme="minorHAnsi" w:cstheme="minorHAnsi"/>
        </w:rPr>
      </w:pPr>
    </w:p>
    <w:p w:rsidR="004A1FB9" w:rsidRDefault="004A1FB9" w:rsidP="00003A70">
      <w:pPr>
        <w:rPr>
          <w:rFonts w:asciiTheme="minorHAnsi" w:hAnsiTheme="minorHAnsi" w:cstheme="minorHAnsi"/>
        </w:rPr>
      </w:pPr>
    </w:p>
    <w:p w:rsidR="004A1FB9" w:rsidRDefault="004A1FB9" w:rsidP="00003A70">
      <w:pPr>
        <w:rPr>
          <w:rFonts w:asciiTheme="minorHAnsi" w:hAnsiTheme="minorHAnsi" w:cstheme="minorHAnsi"/>
        </w:rPr>
      </w:pPr>
    </w:p>
    <w:p w:rsidR="004A1FB9" w:rsidRDefault="004A1FB9" w:rsidP="00003A70">
      <w:pPr>
        <w:rPr>
          <w:rFonts w:asciiTheme="minorHAnsi" w:hAnsiTheme="minorHAnsi" w:cstheme="minorHAnsi"/>
        </w:rPr>
      </w:pPr>
    </w:p>
    <w:p w:rsidR="004A1FB9" w:rsidRDefault="004A1FB9" w:rsidP="00003A70">
      <w:pPr>
        <w:rPr>
          <w:rFonts w:asciiTheme="minorHAnsi" w:hAnsiTheme="minorHAnsi" w:cstheme="minorHAnsi"/>
        </w:rPr>
      </w:pPr>
    </w:p>
    <w:p w:rsidR="004A1FB9" w:rsidRDefault="004A1FB9" w:rsidP="00003A70">
      <w:pPr>
        <w:rPr>
          <w:rFonts w:asciiTheme="minorHAnsi" w:hAnsiTheme="minorHAnsi" w:cstheme="minorHAnsi"/>
        </w:rPr>
      </w:pPr>
    </w:p>
    <w:p w:rsidR="004A1FB9" w:rsidRDefault="004A1FB9" w:rsidP="00003A70">
      <w:pPr>
        <w:rPr>
          <w:rFonts w:asciiTheme="minorHAnsi" w:hAnsiTheme="minorHAnsi" w:cstheme="minorHAnsi"/>
        </w:rPr>
      </w:pPr>
    </w:p>
    <w:p w:rsidR="000C695A" w:rsidRDefault="72271DC4" w:rsidP="00003A70">
      <w:pPr>
        <w:pStyle w:val="Heading1"/>
        <w:spacing w:before="0"/>
      </w:pPr>
      <w:r>
        <w:t>The Diocese of Blackburn and its Setting</w:t>
      </w:r>
    </w:p>
    <w:p w:rsidR="002B1158" w:rsidRDefault="002B1158" w:rsidP="00003A70">
      <w:pPr>
        <w:pStyle w:val="Default"/>
        <w:rPr>
          <w:sz w:val="28"/>
          <w:szCs w:val="28"/>
        </w:rPr>
      </w:pPr>
    </w:p>
    <w:p w:rsidR="00516857" w:rsidRDefault="72271DC4" w:rsidP="00003A70">
      <w:pPr>
        <w:pStyle w:val="Heading2"/>
        <w:spacing w:line="240" w:lineRule="auto"/>
      </w:pPr>
      <w:r>
        <w:t>Location</w:t>
      </w:r>
      <w:r w:rsidR="1342A1FE">
        <w:br/>
      </w:r>
    </w:p>
    <w:p w:rsidR="00516857" w:rsidRPr="00516857" w:rsidRDefault="72271DC4" w:rsidP="00003A70">
      <w:pPr>
        <w:spacing w:after="63"/>
        <w:ind w:left="360" w:right="209"/>
        <w:rPr>
          <w:rFonts w:asciiTheme="minorHAnsi" w:hAnsiTheme="minorHAnsi" w:cstheme="minorBidi"/>
        </w:rPr>
      </w:pPr>
      <w:r w:rsidRPr="72271DC4">
        <w:rPr>
          <w:rFonts w:asciiTheme="minorHAnsi" w:hAnsiTheme="minorHAnsi" w:cstheme="minorBidi"/>
        </w:rPr>
        <w:t xml:space="preserve">The Diocese of Blackburn is in the north-west of England, bounded by Morecambe Bay to </w:t>
      </w:r>
      <w:r w:rsidR="1342A1FE">
        <w:rPr>
          <w:noProof/>
        </w:rPr>
        <w:drawing>
          <wp:inline distT="0" distB="0" distL="0" distR="0" wp14:anchorId="1FC22C33" wp14:editId="207D62C0">
            <wp:extent cx="3231" cy="16159"/>
            <wp:effectExtent l="0" t="0" r="0" b="0"/>
            <wp:docPr id="16408996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3231" cy="16159"/>
                    </a:xfrm>
                    <a:prstGeom prst="rect">
                      <a:avLst/>
                    </a:prstGeom>
                  </pic:spPr>
                </pic:pic>
              </a:graphicData>
            </a:graphic>
          </wp:inline>
        </w:drawing>
      </w:r>
      <w:r w:rsidRPr="72271DC4">
        <w:rPr>
          <w:rFonts w:asciiTheme="minorHAnsi" w:hAnsiTheme="minorHAnsi" w:cstheme="minorBidi"/>
        </w:rPr>
        <w:t>the west and surrounded by Carlisle, Manchester</w:t>
      </w:r>
      <w:r w:rsidR="008724CD">
        <w:rPr>
          <w:rFonts w:asciiTheme="minorHAnsi" w:hAnsiTheme="minorHAnsi" w:cstheme="minorBidi"/>
        </w:rPr>
        <w:t>,</w:t>
      </w:r>
      <w:r w:rsidRPr="72271DC4">
        <w:rPr>
          <w:rFonts w:asciiTheme="minorHAnsi" w:hAnsiTheme="minorHAnsi" w:cstheme="minorBidi"/>
        </w:rPr>
        <w:t xml:space="preserve"> Liverpool </w:t>
      </w:r>
      <w:r w:rsidR="008724CD">
        <w:rPr>
          <w:rFonts w:asciiTheme="minorHAnsi" w:hAnsiTheme="minorHAnsi" w:cstheme="minorBidi"/>
        </w:rPr>
        <w:t xml:space="preserve">and Leeds </w:t>
      </w:r>
      <w:r w:rsidRPr="72271DC4">
        <w:rPr>
          <w:rFonts w:asciiTheme="minorHAnsi" w:hAnsiTheme="minorHAnsi" w:cstheme="minorBidi"/>
        </w:rPr>
        <w:t>dioceses. There are coastal plains to the west and the foothills of the Pennines to the east. See the map overleaf.</w:t>
      </w:r>
    </w:p>
    <w:p w:rsidR="00516857" w:rsidRPr="00516857" w:rsidRDefault="72271DC4" w:rsidP="00003A70">
      <w:pPr>
        <w:spacing w:after="76"/>
        <w:ind w:left="360" w:right="173"/>
        <w:rPr>
          <w:rFonts w:asciiTheme="minorHAnsi" w:hAnsiTheme="minorHAnsi" w:cstheme="minorBidi"/>
        </w:rPr>
      </w:pPr>
      <w:r w:rsidRPr="72271DC4">
        <w:rPr>
          <w:rFonts w:asciiTheme="minorHAnsi" w:hAnsiTheme="minorHAnsi" w:cstheme="minorBidi"/>
        </w:rPr>
        <w:t>There are several large centres of population</w:t>
      </w:r>
      <w:r w:rsidR="008724CD">
        <w:rPr>
          <w:rFonts w:asciiTheme="minorHAnsi" w:hAnsiTheme="minorHAnsi" w:cstheme="minorBidi"/>
        </w:rPr>
        <w:t>,</w:t>
      </w:r>
      <w:r w:rsidRPr="72271DC4">
        <w:rPr>
          <w:rFonts w:asciiTheme="minorHAnsi" w:hAnsiTheme="minorHAnsi" w:cstheme="minorBidi"/>
        </w:rPr>
        <w:t xml:space="preserve"> with attractive countryside between them</w:t>
      </w:r>
      <w:r w:rsidR="008724CD">
        <w:rPr>
          <w:rFonts w:asciiTheme="minorHAnsi" w:hAnsiTheme="minorHAnsi" w:cstheme="minorBidi"/>
        </w:rPr>
        <w:t>,</w:t>
      </w:r>
      <w:r w:rsidRPr="72271DC4">
        <w:rPr>
          <w:rFonts w:asciiTheme="minorHAnsi" w:hAnsiTheme="minorHAnsi" w:cstheme="minorBidi"/>
        </w:rPr>
        <w:t xml:space="preserve"> with many small towns and villages. </w:t>
      </w:r>
    </w:p>
    <w:p w:rsidR="00516857" w:rsidRPr="00516857" w:rsidRDefault="72271DC4" w:rsidP="00003A70">
      <w:pPr>
        <w:spacing w:after="79"/>
        <w:ind w:left="360" w:right="631"/>
        <w:rPr>
          <w:rFonts w:asciiTheme="minorHAnsi" w:hAnsiTheme="minorHAnsi" w:cstheme="minorBidi"/>
        </w:rPr>
      </w:pPr>
      <w:r w:rsidRPr="72271DC4">
        <w:rPr>
          <w:rFonts w:asciiTheme="minorHAnsi" w:hAnsiTheme="minorHAnsi" w:cstheme="minorBidi"/>
        </w:rPr>
        <w:t>The boundary of the diocese is virtually coterminous with the geographic county of Lancashire; that is the administrative county plus the Unitary Districts of Blackburn with Darwen and Blackpool.</w:t>
      </w:r>
    </w:p>
    <w:p w:rsidR="00516857" w:rsidRDefault="72271DC4" w:rsidP="00003A70">
      <w:pPr>
        <w:spacing w:after="90"/>
        <w:ind w:left="360" w:right="5"/>
        <w:rPr>
          <w:rFonts w:asciiTheme="minorHAnsi" w:hAnsiTheme="minorHAnsi" w:cstheme="minorBidi"/>
        </w:rPr>
      </w:pPr>
      <w:r w:rsidRPr="72271DC4">
        <w:rPr>
          <w:rFonts w:asciiTheme="minorHAnsi" w:hAnsiTheme="minorHAnsi" w:cstheme="minorBidi"/>
        </w:rPr>
        <w:t>There are some slight variations:</w:t>
      </w:r>
    </w:p>
    <w:p w:rsidR="008650B4" w:rsidRDefault="008650B4" w:rsidP="00003A70">
      <w:pPr>
        <w:spacing w:after="90"/>
        <w:ind w:left="360" w:right="5"/>
        <w:rPr>
          <w:rFonts w:asciiTheme="minorHAnsi" w:hAnsiTheme="minorHAnsi" w:cstheme="minorHAnsi"/>
        </w:rPr>
      </w:pPr>
    </w:p>
    <w:p w:rsidR="008650B4" w:rsidRPr="00C63732" w:rsidRDefault="72271DC4" w:rsidP="00003A70">
      <w:pPr>
        <w:pStyle w:val="ListParagraph"/>
        <w:numPr>
          <w:ilvl w:val="0"/>
          <w:numId w:val="8"/>
        </w:numPr>
        <w:spacing w:after="90"/>
        <w:ind w:right="5"/>
        <w:rPr>
          <w:rFonts w:asciiTheme="minorHAnsi" w:hAnsiTheme="minorHAnsi" w:cstheme="minorBidi"/>
          <w:sz w:val="24"/>
          <w:szCs w:val="24"/>
        </w:rPr>
      </w:pPr>
      <w:r w:rsidRPr="72271DC4">
        <w:rPr>
          <w:rFonts w:asciiTheme="minorHAnsi" w:hAnsiTheme="minorHAnsi" w:cstheme="minorBidi"/>
          <w:sz w:val="24"/>
          <w:szCs w:val="24"/>
        </w:rPr>
        <w:t>To the south west a large part of West Lancashire District is excluded (Diocese of Liverpool)</w:t>
      </w:r>
    </w:p>
    <w:p w:rsidR="008650B4" w:rsidRPr="00C63732" w:rsidRDefault="72271DC4" w:rsidP="00003A70">
      <w:pPr>
        <w:pStyle w:val="ListParagraph"/>
        <w:numPr>
          <w:ilvl w:val="0"/>
          <w:numId w:val="8"/>
        </w:numPr>
        <w:spacing w:after="90"/>
        <w:ind w:right="5"/>
        <w:rPr>
          <w:rFonts w:asciiTheme="minorHAnsi" w:hAnsiTheme="minorHAnsi" w:cstheme="minorBidi"/>
          <w:sz w:val="24"/>
          <w:szCs w:val="24"/>
        </w:rPr>
      </w:pPr>
      <w:r w:rsidRPr="72271DC4">
        <w:rPr>
          <w:rFonts w:asciiTheme="minorHAnsi" w:hAnsiTheme="minorHAnsi" w:cstheme="minorBidi"/>
          <w:sz w:val="24"/>
          <w:szCs w:val="24"/>
        </w:rPr>
        <w:t>To the south and south east of the Diocese, an area of Greater Manchester – Borough of Wigan – is included in the Diocese and parts of the Borough of Rossendale are excluded (Diocese of Manchester)</w:t>
      </w:r>
    </w:p>
    <w:p w:rsidR="00726DE3" w:rsidRPr="00C63732" w:rsidRDefault="72271DC4" w:rsidP="00003A70">
      <w:pPr>
        <w:pStyle w:val="ListParagraph"/>
        <w:numPr>
          <w:ilvl w:val="0"/>
          <w:numId w:val="8"/>
        </w:numPr>
        <w:spacing w:after="101"/>
        <w:ind w:right="5"/>
        <w:rPr>
          <w:i/>
          <w:iCs/>
          <w:sz w:val="24"/>
          <w:szCs w:val="24"/>
        </w:rPr>
      </w:pPr>
      <w:r w:rsidRPr="72271DC4">
        <w:rPr>
          <w:rFonts w:asciiTheme="minorHAnsi" w:hAnsiTheme="minorHAnsi" w:cstheme="minorBidi"/>
          <w:sz w:val="24"/>
          <w:szCs w:val="24"/>
        </w:rPr>
        <w:t>To the north east</w:t>
      </w:r>
      <w:r w:rsidR="008724CD">
        <w:rPr>
          <w:rFonts w:asciiTheme="minorHAnsi" w:hAnsiTheme="minorHAnsi" w:cstheme="minorBidi"/>
          <w:sz w:val="24"/>
          <w:szCs w:val="24"/>
        </w:rPr>
        <w:t>,</w:t>
      </w:r>
      <w:r w:rsidRPr="72271DC4">
        <w:rPr>
          <w:rFonts w:asciiTheme="minorHAnsi" w:hAnsiTheme="minorHAnsi" w:cstheme="minorBidi"/>
          <w:sz w:val="24"/>
          <w:szCs w:val="24"/>
        </w:rPr>
        <w:t xml:space="preserve"> small parts of both the </w:t>
      </w:r>
      <w:proofErr w:type="spellStart"/>
      <w:r w:rsidRPr="72271DC4">
        <w:rPr>
          <w:rFonts w:asciiTheme="minorHAnsi" w:hAnsiTheme="minorHAnsi" w:cstheme="minorBidi"/>
          <w:sz w:val="24"/>
          <w:szCs w:val="24"/>
        </w:rPr>
        <w:t>Ribble</w:t>
      </w:r>
      <w:proofErr w:type="spellEnd"/>
      <w:r w:rsidRPr="72271DC4">
        <w:rPr>
          <w:rFonts w:asciiTheme="minorHAnsi" w:hAnsiTheme="minorHAnsi" w:cstheme="minorBidi"/>
          <w:sz w:val="24"/>
          <w:szCs w:val="24"/>
        </w:rPr>
        <w:t xml:space="preserve"> Valley and Pendle Borough are excluded (although parishes have recently been welcomed into our Diocese as part of changes to the </w:t>
      </w:r>
      <w:r w:rsidR="008724CD">
        <w:rPr>
          <w:rFonts w:asciiTheme="minorHAnsi" w:hAnsiTheme="minorHAnsi" w:cstheme="minorBidi"/>
          <w:sz w:val="24"/>
          <w:szCs w:val="24"/>
        </w:rPr>
        <w:t xml:space="preserve">dioceses in </w:t>
      </w:r>
      <w:r w:rsidRPr="72271DC4">
        <w:rPr>
          <w:rFonts w:asciiTheme="minorHAnsi" w:hAnsiTheme="minorHAnsi" w:cstheme="minorBidi"/>
          <w:sz w:val="24"/>
          <w:szCs w:val="24"/>
        </w:rPr>
        <w:t>Yorkshire)</w:t>
      </w:r>
    </w:p>
    <w:p w:rsidR="00726DE3" w:rsidRDefault="72271DC4" w:rsidP="00003A70">
      <w:pPr>
        <w:pStyle w:val="Heading2"/>
        <w:spacing w:line="240" w:lineRule="auto"/>
      </w:pPr>
      <w:r>
        <w:lastRenderedPageBreak/>
        <w:t>Structure</w:t>
      </w:r>
      <w:r w:rsidR="1342A1FE">
        <w:br/>
      </w:r>
    </w:p>
    <w:p w:rsidR="00726DE3" w:rsidRPr="00726DE3" w:rsidRDefault="72271DC4" w:rsidP="00003A70">
      <w:pPr>
        <w:spacing w:after="98"/>
        <w:ind w:left="360" w:right="5"/>
        <w:rPr>
          <w:rFonts w:asciiTheme="minorHAnsi" w:hAnsiTheme="minorHAnsi" w:cstheme="minorBidi"/>
        </w:rPr>
      </w:pPr>
      <w:r w:rsidRPr="72271DC4">
        <w:rPr>
          <w:rFonts w:asciiTheme="minorHAnsi" w:hAnsiTheme="minorHAnsi" w:cstheme="minorBidi"/>
        </w:rPr>
        <w:t>The diocese is the principal pastoral and, in turn, financial and administrative resource of the Church of England under the spiritual leadership of the Diocesan Bishop.</w:t>
      </w:r>
    </w:p>
    <w:p w:rsidR="00726DE3" w:rsidRPr="00726DE3" w:rsidRDefault="72271DC4" w:rsidP="00003A70">
      <w:pPr>
        <w:spacing w:after="97"/>
        <w:ind w:left="360" w:right="300"/>
        <w:rPr>
          <w:rFonts w:asciiTheme="minorHAnsi" w:hAnsiTheme="minorHAnsi" w:cstheme="minorBidi"/>
        </w:rPr>
      </w:pPr>
      <w:r w:rsidRPr="72271DC4">
        <w:rPr>
          <w:rFonts w:asciiTheme="minorHAnsi" w:hAnsiTheme="minorHAnsi" w:cstheme="minorBidi"/>
        </w:rPr>
        <w:t xml:space="preserve">The Diocese of Blackburn has two archdeaconries, each under the </w:t>
      </w:r>
      <w:r w:rsidR="008724CD">
        <w:rPr>
          <w:rFonts w:asciiTheme="minorHAnsi" w:hAnsiTheme="minorHAnsi" w:cstheme="minorBidi"/>
        </w:rPr>
        <w:t>responsibility of an archdeacon.</w:t>
      </w:r>
      <w:r w:rsidRPr="72271DC4">
        <w:rPr>
          <w:rFonts w:asciiTheme="minorHAnsi" w:hAnsiTheme="minorHAnsi" w:cstheme="minorBidi"/>
        </w:rPr>
        <w:t xml:space="preserve"> The Lancaster Archdeaconry covers the area north of the River </w:t>
      </w:r>
      <w:proofErr w:type="spellStart"/>
      <w:r w:rsidRPr="72271DC4">
        <w:rPr>
          <w:rFonts w:asciiTheme="minorHAnsi" w:hAnsiTheme="minorHAnsi" w:cstheme="minorBidi"/>
        </w:rPr>
        <w:t>Ribble</w:t>
      </w:r>
      <w:proofErr w:type="spellEnd"/>
      <w:r w:rsidRPr="72271DC4">
        <w:rPr>
          <w:rFonts w:asciiTheme="minorHAnsi" w:hAnsiTheme="minorHAnsi" w:cstheme="minorBidi"/>
        </w:rPr>
        <w:t xml:space="preserve"> and the Blackburn Archdeaconry covers the area south of the </w:t>
      </w:r>
      <w:proofErr w:type="spellStart"/>
      <w:r w:rsidRPr="72271DC4">
        <w:rPr>
          <w:rFonts w:asciiTheme="minorHAnsi" w:hAnsiTheme="minorHAnsi" w:cstheme="minorBidi"/>
        </w:rPr>
        <w:t>Ribble</w:t>
      </w:r>
      <w:proofErr w:type="spellEnd"/>
      <w:r w:rsidRPr="72271DC4">
        <w:rPr>
          <w:rFonts w:asciiTheme="minorHAnsi" w:hAnsiTheme="minorHAnsi" w:cstheme="minorBidi"/>
        </w:rPr>
        <w:t>.</w:t>
      </w:r>
    </w:p>
    <w:p w:rsidR="00726DE3" w:rsidRPr="00726DE3" w:rsidRDefault="72271DC4" w:rsidP="00003A70">
      <w:pPr>
        <w:spacing w:after="107"/>
        <w:ind w:left="360" w:right="5"/>
        <w:rPr>
          <w:rFonts w:asciiTheme="minorHAnsi" w:hAnsiTheme="minorHAnsi" w:cstheme="minorBidi"/>
        </w:rPr>
      </w:pPr>
      <w:r w:rsidRPr="72271DC4">
        <w:rPr>
          <w:rFonts w:asciiTheme="minorHAnsi" w:hAnsiTheme="minorHAnsi" w:cstheme="minorBidi"/>
        </w:rPr>
        <w:t>Each archdeaconry has seven deaneries</w:t>
      </w:r>
      <w:r w:rsidR="008724CD">
        <w:rPr>
          <w:rFonts w:asciiTheme="minorHAnsi" w:hAnsiTheme="minorHAnsi" w:cstheme="minorBidi"/>
        </w:rPr>
        <w:t>,</w:t>
      </w:r>
      <w:r w:rsidRPr="72271DC4">
        <w:rPr>
          <w:rFonts w:asciiTheme="minorHAnsi" w:hAnsiTheme="minorHAnsi" w:cstheme="minorBidi"/>
        </w:rPr>
        <w:t xml:space="preserve"> which is </w:t>
      </w:r>
      <w:proofErr w:type="gramStart"/>
      <w:r w:rsidRPr="72271DC4">
        <w:rPr>
          <w:rFonts w:asciiTheme="minorHAnsi" w:hAnsiTheme="minorHAnsi" w:cstheme="minorBidi"/>
        </w:rPr>
        <w:t>a number of</w:t>
      </w:r>
      <w:proofErr w:type="gramEnd"/>
      <w:r w:rsidRPr="72271DC4">
        <w:rPr>
          <w:rFonts w:asciiTheme="minorHAnsi" w:hAnsiTheme="minorHAnsi" w:cstheme="minorBidi"/>
        </w:rPr>
        <w:t xml:space="preserve"> benefices/parishes grouped geographically with an area dean having oversight.</w:t>
      </w:r>
    </w:p>
    <w:p w:rsidR="00726DE3" w:rsidRPr="006A6E7F" w:rsidRDefault="72271DC4" w:rsidP="00003A70">
      <w:pPr>
        <w:spacing w:after="466"/>
        <w:ind w:left="360" w:right="300"/>
        <w:rPr>
          <w:rFonts w:asciiTheme="minorHAnsi" w:hAnsiTheme="minorHAnsi" w:cstheme="minorBidi"/>
        </w:rPr>
      </w:pPr>
      <w:r w:rsidRPr="72271DC4">
        <w:rPr>
          <w:rFonts w:asciiTheme="minorHAnsi" w:hAnsiTheme="minorHAnsi" w:cstheme="minorBidi"/>
        </w:rPr>
        <w:t>A benefice is a parish or group of parishes served by an incumbent who typically receives a stipend and the benefit of occupation and use of a parsonage house provided by the diocese for carrying out spiritual duties.</w:t>
      </w:r>
    </w:p>
    <w:p w:rsidR="006A6E7F" w:rsidRPr="006A6E7F" w:rsidRDefault="72271DC4" w:rsidP="00003A70">
      <w:pPr>
        <w:pStyle w:val="Heading3"/>
        <w:spacing w:before="0"/>
        <w:rPr>
          <w:rFonts w:asciiTheme="minorHAnsi" w:hAnsiTheme="minorHAnsi" w:cstheme="minorBidi"/>
          <w:b/>
          <w:bCs/>
        </w:rPr>
      </w:pPr>
      <w:r w:rsidRPr="72271DC4">
        <w:rPr>
          <w:rFonts w:asciiTheme="minorHAnsi" w:hAnsiTheme="minorHAnsi" w:cstheme="minorBidi"/>
          <w:b/>
          <w:bCs/>
          <w:color w:val="auto"/>
        </w:rPr>
        <w:t>Structure governance and management</w:t>
      </w:r>
      <w:r w:rsidR="1342A1FE">
        <w:br/>
      </w:r>
    </w:p>
    <w:p w:rsidR="006A6E7F" w:rsidRPr="006A6E7F" w:rsidRDefault="72271DC4" w:rsidP="00003A70">
      <w:pPr>
        <w:spacing w:after="389"/>
        <w:ind w:left="360" w:right="5"/>
        <w:rPr>
          <w:rFonts w:asciiTheme="minorHAnsi" w:hAnsiTheme="minorHAnsi" w:cstheme="minorBidi"/>
        </w:rPr>
      </w:pPr>
      <w:r w:rsidRPr="72271DC4">
        <w:rPr>
          <w:rFonts w:asciiTheme="minorHAnsi" w:hAnsiTheme="minorHAnsi" w:cstheme="minorBidi"/>
        </w:rPr>
        <w:t xml:space="preserve">The Diocese of Blackburn was created in 1926. It has an area of 878 square miles and encompasses </w:t>
      </w:r>
      <w:r w:rsidR="00F470B8">
        <w:rPr>
          <w:rFonts w:asciiTheme="minorHAnsi" w:hAnsiTheme="minorHAnsi" w:cstheme="minorBidi"/>
        </w:rPr>
        <w:t xml:space="preserve">most of </w:t>
      </w:r>
      <w:r w:rsidRPr="72271DC4">
        <w:rPr>
          <w:rFonts w:asciiTheme="minorHAnsi" w:hAnsiTheme="minorHAnsi" w:cstheme="minorBidi"/>
        </w:rPr>
        <w:t xml:space="preserve">Lancashire with a few parishes in Wigan Metropolitan Borough. The overall </w:t>
      </w:r>
      <w:r w:rsidR="1342A1FE">
        <w:rPr>
          <w:noProof/>
        </w:rPr>
        <w:drawing>
          <wp:inline distT="0" distB="0" distL="0" distR="0" wp14:anchorId="43FD035D" wp14:editId="003247BE">
            <wp:extent cx="9695" cy="87258"/>
            <wp:effectExtent l="0" t="0" r="0" b="0"/>
            <wp:docPr id="864616113"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95" cy="87258"/>
                    </a:xfrm>
                    <a:prstGeom prst="rect">
                      <a:avLst/>
                    </a:prstGeom>
                  </pic:spPr>
                </pic:pic>
              </a:graphicData>
            </a:graphic>
          </wp:inline>
        </w:drawing>
      </w:r>
      <w:r w:rsidRPr="72271DC4">
        <w:rPr>
          <w:rFonts w:asciiTheme="minorHAnsi" w:hAnsiTheme="minorHAnsi" w:cstheme="minorBidi"/>
        </w:rPr>
        <w:t>population is 1.29 million within urban and rural areas.</w:t>
      </w:r>
    </w:p>
    <w:p w:rsidR="008923B8" w:rsidRDefault="72271DC4" w:rsidP="00003A70">
      <w:pPr>
        <w:pStyle w:val="Heading2"/>
        <w:spacing w:line="240" w:lineRule="auto"/>
      </w:pPr>
      <w:r>
        <w:t xml:space="preserve"> The Cathedral </w:t>
      </w:r>
    </w:p>
    <w:p w:rsidR="00003A70" w:rsidRPr="00003A70" w:rsidRDefault="00003A70" w:rsidP="00003A70">
      <w:pPr>
        <w:rPr>
          <w:lang w:eastAsia="en-US"/>
        </w:rPr>
      </w:pPr>
    </w:p>
    <w:p w:rsidR="004D1681" w:rsidRPr="00614D44" w:rsidRDefault="00614D44" w:rsidP="00003A70">
      <w:pPr>
        <w:pStyle w:val="lead"/>
        <w:shd w:val="clear" w:color="auto" w:fill="FFFFFF" w:themeFill="background1"/>
        <w:spacing w:before="0" w:beforeAutospacing="0" w:after="240" w:afterAutospacing="0"/>
        <w:ind w:left="360"/>
        <w:rPr>
          <w:rFonts w:asciiTheme="minorHAnsi" w:hAnsiTheme="minorHAnsi" w:cstheme="minorBidi"/>
        </w:rPr>
      </w:pPr>
      <w:r w:rsidRPr="00614D44">
        <w:rPr>
          <w:rFonts w:asciiTheme="minorHAnsi" w:hAnsiTheme="minorHAnsi" w:cstheme="minorHAnsi"/>
          <w:noProof/>
        </w:rPr>
        <w:drawing>
          <wp:anchor distT="0" distB="0" distL="114300" distR="114300" simplePos="0" relativeHeight="251659264" behindDoc="0" locked="0" layoutInCell="1" allowOverlap="1" wp14:anchorId="11AD3F83" wp14:editId="08E4B1D0">
            <wp:simplePos x="0" y="0"/>
            <wp:positionH relativeFrom="margin">
              <wp:posOffset>251460</wp:posOffset>
            </wp:positionH>
            <wp:positionV relativeFrom="paragraph">
              <wp:posOffset>706120</wp:posOffset>
            </wp:positionV>
            <wp:extent cx="5772150" cy="3326130"/>
            <wp:effectExtent l="0" t="0" r="0" b="7620"/>
            <wp:wrapSquare wrapText="bothSides"/>
            <wp:docPr id="3" name="Picture 3" descr="Image result for blackburn cathed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lackburn cathedr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2150" cy="332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681" w:rsidRPr="72271DC4">
        <w:rPr>
          <w:rFonts w:asciiTheme="minorHAnsi" w:hAnsiTheme="minorHAnsi" w:cstheme="minorBidi"/>
        </w:rPr>
        <w:t>Blackburn Cathedral is one of England's newest Cathedrals, yet it is one of the country's oldest places of Christian worship. </w:t>
      </w:r>
    </w:p>
    <w:p w:rsidR="00003A70" w:rsidRDefault="00614D44" w:rsidP="00003A70">
      <w:pPr>
        <w:pStyle w:val="NormalWeb"/>
        <w:shd w:val="clear" w:color="auto" w:fill="FFFFFF" w:themeFill="background1"/>
        <w:spacing w:before="0" w:beforeAutospacing="0" w:after="240" w:afterAutospacing="0"/>
        <w:ind w:left="360"/>
        <w:rPr>
          <w:rFonts w:asciiTheme="minorHAnsi" w:hAnsiTheme="minorHAnsi" w:cstheme="minorBidi"/>
          <w:color w:val="000000" w:themeColor="text1"/>
        </w:rPr>
      </w:pPr>
      <w:r>
        <w:br/>
      </w:r>
    </w:p>
    <w:p w:rsidR="004D1681" w:rsidRPr="00614D44" w:rsidRDefault="72271DC4" w:rsidP="00003A70">
      <w:pPr>
        <w:pStyle w:val="NormalWeb"/>
        <w:shd w:val="clear" w:color="auto" w:fill="FFFFFF" w:themeFill="background1"/>
        <w:spacing w:before="0" w:beforeAutospacing="0" w:after="240" w:afterAutospacing="0"/>
        <w:ind w:left="360"/>
        <w:rPr>
          <w:rFonts w:asciiTheme="minorHAnsi" w:hAnsiTheme="minorHAnsi" w:cstheme="minorBidi"/>
          <w:color w:val="000000" w:themeColor="text1"/>
        </w:rPr>
      </w:pPr>
      <w:r w:rsidRPr="72271DC4">
        <w:rPr>
          <w:rFonts w:asciiTheme="minorHAnsi" w:hAnsiTheme="minorHAnsi" w:cstheme="minorBidi"/>
          <w:color w:val="000000" w:themeColor="text1"/>
        </w:rPr>
        <w:lastRenderedPageBreak/>
        <w:t xml:space="preserve">For many centuries, there has been a church on the site of the current cathedral. The Parish Church of Blackburn dedicated to St. Mary the Virgin became the Anglican Cathedral for the Diocese of Blackburn (The Church of England in Lancashire) in 1926. </w:t>
      </w:r>
    </w:p>
    <w:p w:rsidR="004D1681" w:rsidRDefault="72271DC4" w:rsidP="00003A70">
      <w:pPr>
        <w:pStyle w:val="NormalWeb"/>
        <w:shd w:val="clear" w:color="auto" w:fill="FFFFFF" w:themeFill="background1"/>
        <w:spacing w:before="0" w:beforeAutospacing="0" w:after="240" w:afterAutospacing="0"/>
        <w:ind w:left="360"/>
        <w:rPr>
          <w:rFonts w:asciiTheme="minorHAnsi" w:hAnsiTheme="minorHAnsi" w:cstheme="minorBidi"/>
          <w:color w:val="000000" w:themeColor="text1"/>
        </w:rPr>
      </w:pPr>
      <w:r w:rsidRPr="72271DC4">
        <w:rPr>
          <w:rFonts w:asciiTheme="minorHAnsi" w:hAnsiTheme="minorHAnsi" w:cstheme="minorBidi"/>
          <w:color w:val="000000" w:themeColor="text1"/>
        </w:rPr>
        <w:t xml:space="preserve">The cathedral continues as a place of prayer and worship (especially as a </w:t>
      </w:r>
      <w:proofErr w:type="spellStart"/>
      <w:r w:rsidRPr="72271DC4">
        <w:rPr>
          <w:rFonts w:asciiTheme="minorHAnsi" w:hAnsiTheme="minorHAnsi" w:cstheme="minorBidi"/>
          <w:color w:val="000000" w:themeColor="text1"/>
        </w:rPr>
        <w:t>centre</w:t>
      </w:r>
      <w:proofErr w:type="spellEnd"/>
      <w:r w:rsidRPr="72271DC4">
        <w:rPr>
          <w:rFonts w:asciiTheme="minorHAnsi" w:hAnsiTheme="minorHAnsi" w:cstheme="minorBidi"/>
          <w:color w:val="000000" w:themeColor="text1"/>
        </w:rPr>
        <w:t xml:space="preserve"> of choral excellence), and shares in the Diocesan Vision 2026: Healthy Churches Transforming Communities. The Dean is an active member of the Bishop's Leadership Team and Bishop's Council and Board of Finance Directors. </w:t>
      </w:r>
    </w:p>
    <w:p w:rsidR="00771F0A" w:rsidRDefault="72271DC4" w:rsidP="00003A70">
      <w:pPr>
        <w:pStyle w:val="Heading2"/>
        <w:spacing w:line="240" w:lineRule="auto"/>
      </w:pPr>
      <w:r>
        <w:t>Whalley Abbey</w:t>
      </w:r>
    </w:p>
    <w:p w:rsidR="00003A70" w:rsidRPr="00003A70" w:rsidRDefault="00003A70" w:rsidP="00003A70">
      <w:pPr>
        <w:rPr>
          <w:lang w:eastAsia="en-US"/>
        </w:rPr>
      </w:pPr>
    </w:p>
    <w:p w:rsidR="004D1681" w:rsidRPr="004D1681" w:rsidRDefault="00614D44" w:rsidP="00003A70">
      <w:pPr>
        <w:pStyle w:val="NormalWeb"/>
        <w:shd w:val="clear" w:color="auto" w:fill="FFFFFF" w:themeFill="background1"/>
        <w:spacing w:before="0" w:beforeAutospacing="0" w:after="240" w:afterAutospacing="0"/>
        <w:ind w:left="360"/>
        <w:rPr>
          <w:rFonts w:asciiTheme="minorHAnsi" w:hAnsiTheme="minorHAnsi" w:cstheme="minorBidi"/>
        </w:rPr>
      </w:pPr>
      <w:r>
        <w:rPr>
          <w:noProof/>
        </w:rPr>
        <w:drawing>
          <wp:anchor distT="0" distB="0" distL="114300" distR="114300" simplePos="0" relativeHeight="251658240" behindDoc="0" locked="0" layoutInCell="1" allowOverlap="1" wp14:anchorId="42FF7C91" wp14:editId="1FE97A66">
            <wp:simplePos x="0" y="0"/>
            <wp:positionH relativeFrom="margin">
              <wp:posOffset>251460</wp:posOffset>
            </wp:positionH>
            <wp:positionV relativeFrom="paragraph">
              <wp:posOffset>855345</wp:posOffset>
            </wp:positionV>
            <wp:extent cx="5869940" cy="2891155"/>
            <wp:effectExtent l="0" t="0" r="0" b="4445"/>
            <wp:wrapSquare wrapText="bothSides"/>
            <wp:docPr id="4" name="Picture 4" descr="http://www.whalleyabbey.org/images/mainimage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halleyabbey.org/images/mainimagehom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9940" cy="289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681" w:rsidRPr="72271DC4">
        <w:rPr>
          <w:rFonts w:asciiTheme="minorHAnsi" w:hAnsiTheme="minorHAnsi" w:cstheme="minorBidi"/>
        </w:rPr>
        <w:t xml:space="preserve">The Retreat and Conference House is set in the stunning grounds and ruins of a 14th Century Cistercian Abbey. On the banks of the River Calder in the beautiful countryside of the </w:t>
      </w:r>
      <w:proofErr w:type="spellStart"/>
      <w:r w:rsidR="004D1681" w:rsidRPr="72271DC4">
        <w:rPr>
          <w:rFonts w:asciiTheme="minorHAnsi" w:hAnsiTheme="minorHAnsi" w:cstheme="minorBidi"/>
        </w:rPr>
        <w:t>Ribble</w:t>
      </w:r>
      <w:proofErr w:type="spellEnd"/>
      <w:r w:rsidR="004D1681" w:rsidRPr="72271DC4">
        <w:rPr>
          <w:rFonts w:asciiTheme="minorHAnsi" w:hAnsiTheme="minorHAnsi" w:cstheme="minorBidi"/>
        </w:rPr>
        <w:t xml:space="preserve"> Valley, and with easy access to motorway and rail network.</w:t>
      </w:r>
    </w:p>
    <w:p w:rsidR="004D1681" w:rsidRDefault="00614D44" w:rsidP="00003A70">
      <w:pPr>
        <w:pStyle w:val="NormalWeb"/>
        <w:shd w:val="clear" w:color="auto" w:fill="FFFFFF" w:themeFill="background1"/>
        <w:spacing w:before="0" w:beforeAutospacing="0" w:after="240" w:afterAutospacing="0"/>
        <w:ind w:left="360"/>
        <w:rPr>
          <w:rFonts w:asciiTheme="minorHAnsi" w:hAnsiTheme="minorHAnsi" w:cstheme="minorBidi"/>
        </w:rPr>
      </w:pPr>
      <w:r>
        <w:br/>
      </w:r>
      <w:r w:rsidR="00F470B8">
        <w:rPr>
          <w:rFonts w:asciiTheme="minorHAnsi" w:hAnsiTheme="minorHAnsi" w:cstheme="minorBidi"/>
        </w:rPr>
        <w:t xml:space="preserve">The Abbey has a </w:t>
      </w:r>
      <w:proofErr w:type="spellStart"/>
      <w:r w:rsidR="72271DC4" w:rsidRPr="72271DC4">
        <w:rPr>
          <w:rFonts w:asciiTheme="minorHAnsi" w:hAnsiTheme="minorHAnsi" w:cstheme="minorBidi"/>
        </w:rPr>
        <w:t>programme</w:t>
      </w:r>
      <w:proofErr w:type="spellEnd"/>
      <w:r w:rsidR="72271DC4" w:rsidRPr="72271DC4">
        <w:rPr>
          <w:rFonts w:asciiTheme="minorHAnsi" w:hAnsiTheme="minorHAnsi" w:cstheme="minorBidi"/>
        </w:rPr>
        <w:t xml:space="preserve"> of residential retreats, spirituality days and quiet days for clergy </w:t>
      </w:r>
      <w:r w:rsidR="00F470B8">
        <w:rPr>
          <w:rFonts w:asciiTheme="minorHAnsi" w:hAnsiTheme="minorHAnsi" w:cstheme="minorBidi"/>
        </w:rPr>
        <w:t xml:space="preserve">which </w:t>
      </w:r>
      <w:r w:rsidR="72271DC4" w:rsidRPr="72271DC4">
        <w:rPr>
          <w:rFonts w:asciiTheme="minorHAnsi" w:hAnsiTheme="minorHAnsi" w:cstheme="minorBidi"/>
        </w:rPr>
        <w:t>p</w:t>
      </w:r>
      <w:r w:rsidR="00F470B8">
        <w:rPr>
          <w:rFonts w:asciiTheme="minorHAnsi" w:hAnsiTheme="minorHAnsi" w:cstheme="minorBidi"/>
        </w:rPr>
        <w:t>rovide</w:t>
      </w:r>
      <w:r w:rsidR="72271DC4" w:rsidRPr="72271DC4">
        <w:rPr>
          <w:rFonts w:asciiTheme="minorHAnsi" w:hAnsiTheme="minorHAnsi" w:cstheme="minorBidi"/>
        </w:rPr>
        <w:t xml:space="preserve"> a variety of occasions to be still and quiet, to hear from God through His Word and be refreshed in Love for Jesus Christ.</w:t>
      </w:r>
    </w:p>
    <w:p w:rsidR="004D1681" w:rsidRPr="004D1681" w:rsidRDefault="72271DC4" w:rsidP="00003A70">
      <w:pPr>
        <w:pStyle w:val="NormalWeb"/>
        <w:shd w:val="clear" w:color="auto" w:fill="FFFFFF" w:themeFill="background1"/>
        <w:spacing w:before="0" w:beforeAutospacing="0" w:after="240" w:afterAutospacing="0"/>
        <w:ind w:left="360"/>
        <w:rPr>
          <w:rFonts w:asciiTheme="minorHAnsi" w:hAnsiTheme="minorHAnsi" w:cstheme="minorBidi"/>
        </w:rPr>
      </w:pPr>
      <w:r w:rsidRPr="72271DC4">
        <w:rPr>
          <w:rFonts w:asciiTheme="minorHAnsi" w:hAnsiTheme="minorHAnsi" w:cstheme="minorBidi"/>
        </w:rPr>
        <w:t>Each Diocese of Blackburn parish can book a room at the Conference Centre for a retreat or other parish get-together completely free of charge once a year. </w:t>
      </w:r>
    </w:p>
    <w:p w:rsidR="004D1681" w:rsidRPr="004D1681" w:rsidRDefault="72271DC4" w:rsidP="00003A70">
      <w:pPr>
        <w:pStyle w:val="NormalWeb"/>
        <w:shd w:val="clear" w:color="auto" w:fill="FFFFFF" w:themeFill="background1"/>
        <w:spacing w:before="0" w:beforeAutospacing="0" w:after="240" w:afterAutospacing="0"/>
        <w:ind w:left="360"/>
        <w:rPr>
          <w:rFonts w:asciiTheme="minorHAnsi" w:hAnsiTheme="minorHAnsi" w:cstheme="minorBidi"/>
        </w:rPr>
      </w:pPr>
      <w:r w:rsidRPr="72271DC4">
        <w:rPr>
          <w:rFonts w:asciiTheme="minorHAnsi" w:hAnsiTheme="minorHAnsi" w:cstheme="minorBidi"/>
        </w:rPr>
        <w:t>The grounds and ruins are open to visitors to explore (small charge) with </w:t>
      </w:r>
      <w:r w:rsidRPr="72271DC4">
        <w:rPr>
          <w:rStyle w:val="Strong"/>
          <w:rFonts w:asciiTheme="minorHAnsi" w:hAnsiTheme="minorHAnsi" w:cstheme="minorBidi"/>
          <w:b w:val="0"/>
          <w:bCs w:val="0"/>
        </w:rPr>
        <w:t xml:space="preserve">Cafe </w:t>
      </w:r>
      <w:proofErr w:type="spellStart"/>
      <w:r w:rsidRPr="72271DC4">
        <w:rPr>
          <w:rStyle w:val="Strong"/>
          <w:rFonts w:asciiTheme="minorHAnsi" w:hAnsiTheme="minorHAnsi" w:cstheme="minorBidi"/>
          <w:b w:val="0"/>
          <w:bCs w:val="0"/>
        </w:rPr>
        <w:t>Autisan</w:t>
      </w:r>
      <w:proofErr w:type="spellEnd"/>
      <w:r w:rsidRPr="72271DC4">
        <w:rPr>
          <w:rStyle w:val="Strong"/>
          <w:rFonts w:asciiTheme="minorHAnsi" w:hAnsiTheme="minorHAnsi" w:cstheme="minorBidi"/>
        </w:rPr>
        <w:t> </w:t>
      </w:r>
      <w:r w:rsidRPr="72271DC4">
        <w:rPr>
          <w:rFonts w:asciiTheme="minorHAnsi" w:hAnsiTheme="minorHAnsi" w:cstheme="minorBidi"/>
        </w:rPr>
        <w:t>(run by a separate charity) open for refreshments from 10am-4pm seven days a week.</w:t>
      </w:r>
    </w:p>
    <w:p w:rsidR="00771F0A" w:rsidRDefault="00771F0A" w:rsidP="00003A70">
      <w:pPr>
        <w:pStyle w:val="Default"/>
        <w:rPr>
          <w:sz w:val="28"/>
          <w:szCs w:val="28"/>
        </w:rPr>
      </w:pPr>
    </w:p>
    <w:p w:rsidR="00771F0A" w:rsidRDefault="00771F0A" w:rsidP="00003A70">
      <w:pPr>
        <w:pStyle w:val="Default"/>
        <w:rPr>
          <w:sz w:val="28"/>
          <w:szCs w:val="28"/>
        </w:rPr>
      </w:pPr>
    </w:p>
    <w:p w:rsidR="00003A70" w:rsidRDefault="00003A70" w:rsidP="00003A70">
      <w:pPr>
        <w:pStyle w:val="Default"/>
        <w:rPr>
          <w:sz w:val="28"/>
          <w:szCs w:val="28"/>
        </w:rPr>
      </w:pPr>
    </w:p>
    <w:p w:rsidR="00003A70" w:rsidRDefault="00003A70" w:rsidP="00003A70">
      <w:pPr>
        <w:pStyle w:val="Default"/>
        <w:rPr>
          <w:sz w:val="28"/>
          <w:szCs w:val="28"/>
        </w:rPr>
      </w:pPr>
    </w:p>
    <w:p w:rsidR="00CA3CC3" w:rsidRDefault="72271DC4" w:rsidP="00003A70">
      <w:pPr>
        <w:pStyle w:val="Default"/>
        <w:rPr>
          <w:sz w:val="28"/>
          <w:szCs w:val="28"/>
        </w:rPr>
      </w:pPr>
      <w:r w:rsidRPr="72271DC4">
        <w:rPr>
          <w:sz w:val="28"/>
          <w:szCs w:val="28"/>
        </w:rPr>
        <w:lastRenderedPageBreak/>
        <w:t xml:space="preserve">F. Finance </w:t>
      </w:r>
    </w:p>
    <w:p w:rsidR="00003A70" w:rsidRDefault="00003A70" w:rsidP="00003A70">
      <w:pPr>
        <w:pStyle w:val="Default"/>
        <w:rPr>
          <w:sz w:val="28"/>
          <w:szCs w:val="28"/>
        </w:rPr>
      </w:pPr>
    </w:p>
    <w:p w:rsidR="00CA3CC3" w:rsidRDefault="72271DC4" w:rsidP="00003A70">
      <w:pPr>
        <w:pStyle w:val="Default"/>
        <w:rPr>
          <w:sz w:val="23"/>
          <w:szCs w:val="23"/>
        </w:rPr>
      </w:pPr>
      <w:r w:rsidRPr="72271DC4">
        <w:rPr>
          <w:sz w:val="23"/>
          <w:szCs w:val="23"/>
        </w:rPr>
        <w:t xml:space="preserve">The diocese has an annual </w:t>
      </w:r>
      <w:r w:rsidR="00E4174B">
        <w:rPr>
          <w:sz w:val="23"/>
          <w:szCs w:val="23"/>
        </w:rPr>
        <w:t>expenditure of approx. £11.</w:t>
      </w:r>
      <w:r w:rsidR="00E4174B" w:rsidRPr="00E4174B">
        <w:rPr>
          <w:sz w:val="23"/>
          <w:szCs w:val="23"/>
        </w:rPr>
        <w:t>5 million</w:t>
      </w:r>
      <w:r w:rsidRPr="00E4174B">
        <w:rPr>
          <w:sz w:val="23"/>
          <w:szCs w:val="23"/>
        </w:rPr>
        <w:t xml:space="preserve"> and</w:t>
      </w:r>
      <w:r w:rsidRPr="72271DC4">
        <w:rPr>
          <w:sz w:val="23"/>
          <w:szCs w:val="23"/>
        </w:rPr>
        <w:t xml:space="preserve"> aims to achieve a breakeven position or strategic use of reserves each year. </w:t>
      </w:r>
    </w:p>
    <w:p w:rsidR="00F470B8" w:rsidRDefault="00F470B8" w:rsidP="00003A70">
      <w:pPr>
        <w:pStyle w:val="Default"/>
        <w:rPr>
          <w:sz w:val="23"/>
          <w:szCs w:val="23"/>
        </w:rPr>
      </w:pPr>
    </w:p>
    <w:p w:rsidR="00CA3CC3" w:rsidRDefault="72271DC4" w:rsidP="00003A70">
      <w:pPr>
        <w:pStyle w:val="Default"/>
        <w:rPr>
          <w:sz w:val="28"/>
          <w:szCs w:val="28"/>
        </w:rPr>
      </w:pPr>
      <w:r w:rsidRPr="72271DC4">
        <w:rPr>
          <w:sz w:val="28"/>
          <w:szCs w:val="28"/>
        </w:rPr>
        <w:t xml:space="preserve">G. International links </w:t>
      </w:r>
    </w:p>
    <w:p w:rsidR="00003A70" w:rsidRDefault="00003A70" w:rsidP="00003A70">
      <w:pPr>
        <w:pStyle w:val="Default"/>
        <w:rPr>
          <w:sz w:val="28"/>
          <w:szCs w:val="28"/>
        </w:rPr>
      </w:pPr>
    </w:p>
    <w:p w:rsidR="0011646F" w:rsidRPr="00F470B8" w:rsidRDefault="00F470B8" w:rsidP="00003A70">
      <w:pPr>
        <w:pStyle w:val="Default"/>
        <w:rPr>
          <w:sz w:val="23"/>
          <w:szCs w:val="23"/>
        </w:rPr>
      </w:pPr>
      <w:r>
        <w:rPr>
          <w:sz w:val="23"/>
          <w:szCs w:val="23"/>
        </w:rPr>
        <w:t>Links with Luth</w:t>
      </w:r>
      <w:r w:rsidR="72271DC4" w:rsidRPr="00F470B8">
        <w:rPr>
          <w:sz w:val="23"/>
          <w:szCs w:val="23"/>
        </w:rPr>
        <w:t xml:space="preserve">eran Church in </w:t>
      </w:r>
      <w:r>
        <w:rPr>
          <w:sz w:val="23"/>
          <w:szCs w:val="23"/>
        </w:rPr>
        <w:t xml:space="preserve">Braunschweig </w:t>
      </w:r>
      <w:r w:rsidR="72271DC4" w:rsidRPr="00F470B8">
        <w:rPr>
          <w:sz w:val="23"/>
          <w:szCs w:val="23"/>
        </w:rPr>
        <w:t xml:space="preserve">and </w:t>
      </w:r>
      <w:r>
        <w:rPr>
          <w:sz w:val="23"/>
          <w:szCs w:val="23"/>
        </w:rPr>
        <w:t xml:space="preserve">the </w:t>
      </w:r>
      <w:r w:rsidR="72271DC4" w:rsidRPr="00F470B8">
        <w:rPr>
          <w:sz w:val="23"/>
          <w:szCs w:val="23"/>
        </w:rPr>
        <w:t xml:space="preserve">Diocese of </w:t>
      </w:r>
      <w:r>
        <w:rPr>
          <w:sz w:val="23"/>
          <w:szCs w:val="23"/>
        </w:rPr>
        <w:t xml:space="preserve">the </w:t>
      </w:r>
      <w:r w:rsidR="72271DC4" w:rsidRPr="00F470B8">
        <w:rPr>
          <w:sz w:val="23"/>
          <w:szCs w:val="23"/>
        </w:rPr>
        <w:t>Free state in South Africa.</w:t>
      </w:r>
    </w:p>
    <w:p w:rsidR="0011646F" w:rsidRDefault="0011646F" w:rsidP="00003A70">
      <w:pPr>
        <w:pStyle w:val="Default"/>
        <w:rPr>
          <w:sz w:val="28"/>
          <w:szCs w:val="28"/>
        </w:rPr>
      </w:pPr>
    </w:p>
    <w:sectPr w:rsidR="0011646F" w:rsidSect="00896B46">
      <w:headerReference w:type="even" r:id="rId19"/>
      <w:headerReference w:type="default" r:id="rId20"/>
      <w:footerReference w:type="even" r:id="rId21"/>
      <w:footerReference w:type="default" r:id="rId22"/>
      <w:headerReference w:type="first" r:id="rId23"/>
      <w:footerReference w:type="first" r:id="rId24"/>
      <w:pgSz w:w="11906" w:h="16838" w:code="9"/>
      <w:pgMar w:top="2232" w:right="1134" w:bottom="993" w:left="1134" w:header="568"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BC9" w:rsidRDefault="000E1BC9">
      <w:r>
        <w:separator/>
      </w:r>
    </w:p>
  </w:endnote>
  <w:endnote w:type="continuationSeparator" w:id="0">
    <w:p w:rsidR="000E1BC9" w:rsidRDefault="000E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0CE" w:rsidRDefault="00184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600901328"/>
      <w:docPartObj>
        <w:docPartGallery w:val="Page Numbers (Bottom of Page)"/>
        <w:docPartUnique/>
      </w:docPartObj>
    </w:sdtPr>
    <w:sdtEndPr/>
    <w:sdtContent>
      <w:sdt>
        <w:sdtPr>
          <w:rPr>
            <w:rFonts w:asciiTheme="minorHAnsi" w:hAnsiTheme="minorHAnsi"/>
            <w:sz w:val="20"/>
            <w:szCs w:val="20"/>
          </w:rPr>
          <w:id w:val="-1705238520"/>
          <w:docPartObj>
            <w:docPartGallery w:val="Page Numbers (Top of Page)"/>
            <w:docPartUnique/>
          </w:docPartObj>
        </w:sdtPr>
        <w:sdtEndPr/>
        <w:sdtContent>
          <w:p w:rsidR="001840CE" w:rsidRPr="001840CE" w:rsidRDefault="001840CE" w:rsidP="001840CE">
            <w:pPr>
              <w:pStyle w:val="Footer"/>
              <w:jc w:val="right"/>
              <w:rPr>
                <w:rFonts w:asciiTheme="minorHAnsi" w:hAnsiTheme="minorHAnsi"/>
                <w:sz w:val="20"/>
                <w:szCs w:val="20"/>
              </w:rPr>
            </w:pPr>
            <w:r w:rsidRPr="001840CE">
              <w:rPr>
                <w:rFonts w:asciiTheme="minorHAnsi" w:hAnsiTheme="minorHAnsi"/>
                <w:sz w:val="20"/>
                <w:szCs w:val="20"/>
              </w:rPr>
              <w:t xml:space="preserve">Page </w:t>
            </w:r>
            <w:r w:rsidRPr="001840CE">
              <w:rPr>
                <w:rFonts w:asciiTheme="minorHAnsi" w:hAnsiTheme="minorHAnsi"/>
                <w:bCs/>
                <w:sz w:val="20"/>
                <w:szCs w:val="20"/>
              </w:rPr>
              <w:fldChar w:fldCharType="begin"/>
            </w:r>
            <w:r w:rsidRPr="001840CE">
              <w:rPr>
                <w:rFonts w:asciiTheme="minorHAnsi" w:hAnsiTheme="minorHAnsi"/>
                <w:bCs/>
                <w:sz w:val="20"/>
                <w:szCs w:val="20"/>
              </w:rPr>
              <w:instrText xml:space="preserve"> PAGE </w:instrText>
            </w:r>
            <w:r w:rsidRPr="001840CE">
              <w:rPr>
                <w:rFonts w:asciiTheme="minorHAnsi" w:hAnsiTheme="minorHAnsi"/>
                <w:bCs/>
                <w:sz w:val="20"/>
                <w:szCs w:val="20"/>
              </w:rPr>
              <w:fldChar w:fldCharType="separate"/>
            </w:r>
            <w:r w:rsidR="000550DD">
              <w:rPr>
                <w:rFonts w:asciiTheme="minorHAnsi" w:hAnsiTheme="minorHAnsi"/>
                <w:bCs/>
                <w:noProof/>
                <w:sz w:val="20"/>
                <w:szCs w:val="20"/>
              </w:rPr>
              <w:t>10</w:t>
            </w:r>
            <w:r w:rsidRPr="001840CE">
              <w:rPr>
                <w:rFonts w:asciiTheme="minorHAnsi" w:hAnsiTheme="minorHAnsi"/>
                <w:bCs/>
                <w:sz w:val="20"/>
                <w:szCs w:val="20"/>
              </w:rPr>
              <w:fldChar w:fldCharType="end"/>
            </w:r>
            <w:r w:rsidRPr="001840CE">
              <w:rPr>
                <w:rFonts w:asciiTheme="minorHAnsi" w:hAnsiTheme="minorHAnsi"/>
                <w:sz w:val="20"/>
                <w:szCs w:val="20"/>
              </w:rPr>
              <w:t xml:space="preserve"> of </w:t>
            </w:r>
            <w:r w:rsidRPr="001840CE">
              <w:rPr>
                <w:rFonts w:asciiTheme="minorHAnsi" w:hAnsiTheme="minorHAnsi"/>
                <w:bCs/>
                <w:sz w:val="20"/>
                <w:szCs w:val="20"/>
              </w:rPr>
              <w:fldChar w:fldCharType="begin"/>
            </w:r>
            <w:r w:rsidRPr="001840CE">
              <w:rPr>
                <w:rFonts w:asciiTheme="minorHAnsi" w:hAnsiTheme="minorHAnsi"/>
                <w:bCs/>
                <w:sz w:val="20"/>
                <w:szCs w:val="20"/>
              </w:rPr>
              <w:instrText xml:space="preserve"> NUMPAGES  </w:instrText>
            </w:r>
            <w:r w:rsidRPr="001840CE">
              <w:rPr>
                <w:rFonts w:asciiTheme="minorHAnsi" w:hAnsiTheme="minorHAnsi"/>
                <w:bCs/>
                <w:sz w:val="20"/>
                <w:szCs w:val="20"/>
              </w:rPr>
              <w:fldChar w:fldCharType="separate"/>
            </w:r>
            <w:r w:rsidR="000550DD">
              <w:rPr>
                <w:rFonts w:asciiTheme="minorHAnsi" w:hAnsiTheme="minorHAnsi"/>
                <w:bCs/>
                <w:noProof/>
                <w:sz w:val="20"/>
                <w:szCs w:val="20"/>
              </w:rPr>
              <w:t>10</w:t>
            </w:r>
            <w:r w:rsidRPr="001840CE">
              <w:rPr>
                <w:rFonts w:asciiTheme="minorHAnsi" w:hAnsiTheme="minorHAnsi"/>
                <w:bCs/>
                <w:sz w:val="20"/>
                <w:szCs w:val="20"/>
              </w:rPr>
              <w:fldChar w:fldCharType="end"/>
            </w:r>
          </w:p>
        </w:sdtContent>
      </w:sdt>
    </w:sdtContent>
  </w:sdt>
  <w:p w:rsidR="001840CE" w:rsidRPr="001840CE" w:rsidRDefault="001840CE" w:rsidP="001840CE">
    <w:pPr>
      <w:pStyle w:val="Footer"/>
      <w:jc w:val="right"/>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0CE" w:rsidRDefault="00184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BC9" w:rsidRDefault="000E1BC9">
      <w:r>
        <w:separator/>
      </w:r>
    </w:p>
  </w:footnote>
  <w:footnote w:type="continuationSeparator" w:id="0">
    <w:p w:rsidR="000E1BC9" w:rsidRDefault="000E1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0CE" w:rsidRDefault="00184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37" w:rsidRDefault="00275F37">
    <w:pPr>
      <w:pStyle w:val="Header"/>
    </w:pPr>
  </w:p>
  <w:p w:rsidR="00275F37" w:rsidRDefault="00275F37">
    <w:pPr>
      <w:pStyle w:val="Header"/>
    </w:pPr>
  </w:p>
  <w:p w:rsidR="00275F37" w:rsidRDefault="00275F37">
    <w:pPr>
      <w:pStyle w:val="Header"/>
    </w:pPr>
  </w:p>
  <w:p w:rsidR="00275F37" w:rsidRDefault="00275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37" w:rsidRDefault="00275F37">
    <w:pPr>
      <w:pStyle w:val="Header"/>
    </w:pPr>
    <w:r>
      <w:rPr>
        <w:noProof/>
        <w:lang w:val="en-US" w:eastAsia="en-US"/>
      </w:rPr>
      <w:drawing>
        <wp:anchor distT="0" distB="0" distL="114300" distR="114300" simplePos="0" relativeHeight="251656704" behindDoc="1" locked="0" layoutInCell="1" allowOverlap="1" wp14:anchorId="73FBED91" wp14:editId="22D5D2E8">
          <wp:simplePos x="0" y="0"/>
          <wp:positionH relativeFrom="column">
            <wp:posOffset>4077334</wp:posOffset>
          </wp:positionH>
          <wp:positionV relativeFrom="paragraph">
            <wp:posOffset>1270</wp:posOffset>
          </wp:positionV>
          <wp:extent cx="2051052" cy="1009650"/>
          <wp:effectExtent l="0" t="0" r="6350" b="0"/>
          <wp:wrapNone/>
          <wp:docPr id="94" name="Picture 1" descr="DOB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 Tex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382" cy="101325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0008D23F" wp14:editId="6D7664B2">
          <wp:extent cx="3176955" cy="1009650"/>
          <wp:effectExtent l="0" t="0" r="444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2026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81928" cy="1011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13.5pt;visibility:visible;mso-wrap-style:square" o:bullet="t">
        <v:imagedata r:id="rId1" o:title=""/>
      </v:shape>
    </w:pict>
  </w:numPicBullet>
  <w:numPicBullet w:numPicBulletId="1">
    <w:pict>
      <v:shape id="_x0000_i1027" type="#_x0000_t75" style="width:11.25pt;height:12pt;visibility:visible;mso-wrap-style:square" o:bullet="t">
        <v:imagedata r:id="rId2" o:title=""/>
      </v:shape>
    </w:pict>
  </w:numPicBullet>
  <w:abstractNum w:abstractNumId="0" w15:restartNumberingAfterBreak="0">
    <w:nsid w:val="00723CF6"/>
    <w:multiLevelType w:val="hybridMultilevel"/>
    <w:tmpl w:val="E91453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B000B"/>
    <w:multiLevelType w:val="hybridMultilevel"/>
    <w:tmpl w:val="A87E91F8"/>
    <w:lvl w:ilvl="0" w:tplc="377E650A">
      <w:start w:val="1"/>
      <w:numFmt w:val="bullet"/>
      <w:lvlText w:val=""/>
      <w:lvlPicBulletId w:val="1"/>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772"/>
    <w:multiLevelType w:val="hybridMultilevel"/>
    <w:tmpl w:val="639E0174"/>
    <w:lvl w:ilvl="0" w:tplc="377E650A">
      <w:start w:val="1"/>
      <w:numFmt w:val="bullet"/>
      <w:lvlText w:val=""/>
      <w:lvlPicBulletId w:val="1"/>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B63A9"/>
    <w:multiLevelType w:val="hybridMultilevel"/>
    <w:tmpl w:val="1A9AFD86"/>
    <w:lvl w:ilvl="0" w:tplc="377E650A">
      <w:start w:val="1"/>
      <w:numFmt w:val="bullet"/>
      <w:lvlText w:val=""/>
      <w:lvlPicBulletId w:val="1"/>
      <w:lvlJc w:val="left"/>
      <w:pPr>
        <w:tabs>
          <w:tab w:val="num" w:pos="370"/>
        </w:tabs>
        <w:ind w:left="37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 w15:restartNumberingAfterBreak="0">
    <w:nsid w:val="0F30491B"/>
    <w:multiLevelType w:val="hybridMultilevel"/>
    <w:tmpl w:val="A3C405F8"/>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2E2F07"/>
    <w:multiLevelType w:val="hybridMultilevel"/>
    <w:tmpl w:val="9C362B02"/>
    <w:lvl w:ilvl="0" w:tplc="377E650A">
      <w:start w:val="1"/>
      <w:numFmt w:val="bullet"/>
      <w:lvlText w:val=""/>
      <w:lvlPicBulletId w:val="1"/>
      <w:lvlJc w:val="left"/>
      <w:pPr>
        <w:tabs>
          <w:tab w:val="num" w:pos="360"/>
        </w:tabs>
        <w:ind w:left="360" w:hanging="360"/>
      </w:pPr>
      <w:rPr>
        <w:rFonts w:ascii="Symbol" w:hAnsi="Symbol" w:hint="default"/>
      </w:rPr>
    </w:lvl>
    <w:lvl w:ilvl="1" w:tplc="89983824" w:tentative="1">
      <w:start w:val="1"/>
      <w:numFmt w:val="bullet"/>
      <w:lvlText w:val=""/>
      <w:lvlJc w:val="left"/>
      <w:pPr>
        <w:tabs>
          <w:tab w:val="num" w:pos="1080"/>
        </w:tabs>
        <w:ind w:left="1080" w:hanging="360"/>
      </w:pPr>
      <w:rPr>
        <w:rFonts w:ascii="Symbol" w:hAnsi="Symbol" w:hint="default"/>
      </w:rPr>
    </w:lvl>
    <w:lvl w:ilvl="2" w:tplc="4EF447EE" w:tentative="1">
      <w:start w:val="1"/>
      <w:numFmt w:val="bullet"/>
      <w:lvlText w:val=""/>
      <w:lvlJc w:val="left"/>
      <w:pPr>
        <w:tabs>
          <w:tab w:val="num" w:pos="1800"/>
        </w:tabs>
        <w:ind w:left="1800" w:hanging="360"/>
      </w:pPr>
      <w:rPr>
        <w:rFonts w:ascii="Symbol" w:hAnsi="Symbol" w:hint="default"/>
      </w:rPr>
    </w:lvl>
    <w:lvl w:ilvl="3" w:tplc="E50A5B2A" w:tentative="1">
      <w:start w:val="1"/>
      <w:numFmt w:val="bullet"/>
      <w:lvlText w:val=""/>
      <w:lvlJc w:val="left"/>
      <w:pPr>
        <w:tabs>
          <w:tab w:val="num" w:pos="2520"/>
        </w:tabs>
        <w:ind w:left="2520" w:hanging="360"/>
      </w:pPr>
      <w:rPr>
        <w:rFonts w:ascii="Symbol" w:hAnsi="Symbol" w:hint="default"/>
      </w:rPr>
    </w:lvl>
    <w:lvl w:ilvl="4" w:tplc="DADA941C" w:tentative="1">
      <w:start w:val="1"/>
      <w:numFmt w:val="bullet"/>
      <w:lvlText w:val=""/>
      <w:lvlJc w:val="left"/>
      <w:pPr>
        <w:tabs>
          <w:tab w:val="num" w:pos="3240"/>
        </w:tabs>
        <w:ind w:left="3240" w:hanging="360"/>
      </w:pPr>
      <w:rPr>
        <w:rFonts w:ascii="Symbol" w:hAnsi="Symbol" w:hint="default"/>
      </w:rPr>
    </w:lvl>
    <w:lvl w:ilvl="5" w:tplc="80A48D20" w:tentative="1">
      <w:start w:val="1"/>
      <w:numFmt w:val="bullet"/>
      <w:lvlText w:val=""/>
      <w:lvlJc w:val="left"/>
      <w:pPr>
        <w:tabs>
          <w:tab w:val="num" w:pos="3960"/>
        </w:tabs>
        <w:ind w:left="3960" w:hanging="360"/>
      </w:pPr>
      <w:rPr>
        <w:rFonts w:ascii="Symbol" w:hAnsi="Symbol" w:hint="default"/>
      </w:rPr>
    </w:lvl>
    <w:lvl w:ilvl="6" w:tplc="669E5014" w:tentative="1">
      <w:start w:val="1"/>
      <w:numFmt w:val="bullet"/>
      <w:lvlText w:val=""/>
      <w:lvlJc w:val="left"/>
      <w:pPr>
        <w:tabs>
          <w:tab w:val="num" w:pos="4680"/>
        </w:tabs>
        <w:ind w:left="4680" w:hanging="360"/>
      </w:pPr>
      <w:rPr>
        <w:rFonts w:ascii="Symbol" w:hAnsi="Symbol" w:hint="default"/>
      </w:rPr>
    </w:lvl>
    <w:lvl w:ilvl="7" w:tplc="9942E4E0" w:tentative="1">
      <w:start w:val="1"/>
      <w:numFmt w:val="bullet"/>
      <w:lvlText w:val=""/>
      <w:lvlJc w:val="left"/>
      <w:pPr>
        <w:tabs>
          <w:tab w:val="num" w:pos="5400"/>
        </w:tabs>
        <w:ind w:left="5400" w:hanging="360"/>
      </w:pPr>
      <w:rPr>
        <w:rFonts w:ascii="Symbol" w:hAnsi="Symbol" w:hint="default"/>
      </w:rPr>
    </w:lvl>
    <w:lvl w:ilvl="8" w:tplc="1B34DC5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15E5AAB"/>
    <w:multiLevelType w:val="hybridMultilevel"/>
    <w:tmpl w:val="1F44E376"/>
    <w:lvl w:ilvl="0" w:tplc="377E650A">
      <w:start w:val="1"/>
      <w:numFmt w:val="bullet"/>
      <w:lvlText w:val=""/>
      <w:lvlPicBulletId w:val="1"/>
      <w:lvlJc w:val="left"/>
      <w:pPr>
        <w:tabs>
          <w:tab w:val="num" w:pos="370"/>
        </w:tabs>
        <w:ind w:left="37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 w15:restartNumberingAfterBreak="0">
    <w:nsid w:val="216C6ADA"/>
    <w:multiLevelType w:val="hybridMultilevel"/>
    <w:tmpl w:val="E25E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F65DA"/>
    <w:multiLevelType w:val="hybridMultilevel"/>
    <w:tmpl w:val="BECE707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C4C0831"/>
    <w:multiLevelType w:val="hybridMultilevel"/>
    <w:tmpl w:val="E3C0F780"/>
    <w:lvl w:ilvl="0" w:tplc="377E650A">
      <w:start w:val="1"/>
      <w:numFmt w:val="bullet"/>
      <w:lvlText w:val=""/>
      <w:lvlPicBulletId w:val="1"/>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307ED"/>
    <w:multiLevelType w:val="hybridMultilevel"/>
    <w:tmpl w:val="D2DAB59C"/>
    <w:lvl w:ilvl="0" w:tplc="F68C13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B4515"/>
    <w:multiLevelType w:val="hybridMultilevel"/>
    <w:tmpl w:val="EB246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F97D2B"/>
    <w:multiLevelType w:val="hybridMultilevel"/>
    <w:tmpl w:val="57560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A363DA"/>
    <w:multiLevelType w:val="hybridMultilevel"/>
    <w:tmpl w:val="D68C655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0F7FB3"/>
    <w:multiLevelType w:val="hybridMultilevel"/>
    <w:tmpl w:val="A30C9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560C55"/>
    <w:multiLevelType w:val="hybridMultilevel"/>
    <w:tmpl w:val="811A3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9329CC"/>
    <w:multiLevelType w:val="hybridMultilevel"/>
    <w:tmpl w:val="533A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54B5F"/>
    <w:multiLevelType w:val="hybridMultilevel"/>
    <w:tmpl w:val="4F664E9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6B12B65"/>
    <w:multiLevelType w:val="multilevel"/>
    <w:tmpl w:val="B6D498A4"/>
    <w:lvl w:ilvl="0">
      <w:start w:val="1"/>
      <w:numFmt w:val="decimal"/>
      <w:pStyle w:val="Heading1"/>
      <w:lvlText w:val="%1"/>
      <w:lvlJc w:val="left"/>
      <w:pPr>
        <w:ind w:left="792" w:hanging="432"/>
      </w:pPr>
    </w:lvl>
    <w:lvl w:ilvl="1">
      <w:start w:val="1"/>
      <w:numFmt w:val="decimal"/>
      <w:pStyle w:val="Heading2"/>
      <w:lvlText w:val="%1.%2"/>
      <w:lvlJc w:val="left"/>
      <w:pPr>
        <w:ind w:left="936" w:hanging="576"/>
      </w:pPr>
    </w:lvl>
    <w:lvl w:ilvl="2">
      <w:start w:val="1"/>
      <w:numFmt w:val="decimal"/>
      <w:pStyle w:val="Heading3"/>
      <w:lvlText w:val="%1.%2.%3"/>
      <w:lvlJc w:val="left"/>
      <w:pPr>
        <w:ind w:left="1995" w:hanging="720"/>
      </w:pPr>
      <w:rPr>
        <w:color w:val="auto"/>
      </w:r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19" w15:restartNumberingAfterBreak="0">
    <w:nsid w:val="471D5620"/>
    <w:multiLevelType w:val="hybridMultilevel"/>
    <w:tmpl w:val="08FAB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62290"/>
    <w:multiLevelType w:val="hybridMultilevel"/>
    <w:tmpl w:val="2816370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3374A1"/>
    <w:multiLevelType w:val="hybridMultilevel"/>
    <w:tmpl w:val="701A179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B83190"/>
    <w:multiLevelType w:val="hybridMultilevel"/>
    <w:tmpl w:val="4DE49296"/>
    <w:lvl w:ilvl="0" w:tplc="377E650A">
      <w:start w:val="1"/>
      <w:numFmt w:val="bullet"/>
      <w:lvlText w:val=""/>
      <w:lvlPicBulletId w:val="1"/>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D01F4"/>
    <w:multiLevelType w:val="hybridMultilevel"/>
    <w:tmpl w:val="12EC36A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14B88"/>
    <w:multiLevelType w:val="hybridMultilevel"/>
    <w:tmpl w:val="09101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2BB6598"/>
    <w:multiLevelType w:val="hybridMultilevel"/>
    <w:tmpl w:val="A9FA56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B84077"/>
    <w:multiLevelType w:val="hybridMultilevel"/>
    <w:tmpl w:val="99CE032A"/>
    <w:lvl w:ilvl="0" w:tplc="17E069A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ACD131C"/>
    <w:multiLevelType w:val="hybridMultilevel"/>
    <w:tmpl w:val="8F9E1506"/>
    <w:lvl w:ilvl="0" w:tplc="F68C13E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204CC0"/>
    <w:multiLevelType w:val="hybridMultilevel"/>
    <w:tmpl w:val="5D9A630A"/>
    <w:lvl w:ilvl="0" w:tplc="08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9" w15:restartNumberingAfterBreak="0">
    <w:nsid w:val="7137084D"/>
    <w:multiLevelType w:val="hybridMultilevel"/>
    <w:tmpl w:val="518CFA9A"/>
    <w:lvl w:ilvl="0" w:tplc="377E650A">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1932E7"/>
    <w:multiLevelType w:val="hybridMultilevel"/>
    <w:tmpl w:val="F710A8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0"/>
  </w:num>
  <w:num w:numId="7">
    <w:abstractNumId w:val="25"/>
  </w:num>
  <w:num w:numId="8">
    <w:abstractNumId w:val="19"/>
  </w:num>
  <w:num w:numId="9">
    <w:abstractNumId w:val="21"/>
  </w:num>
  <w:num w:numId="10">
    <w:abstractNumId w:val="4"/>
  </w:num>
  <w:num w:numId="11">
    <w:abstractNumId w:val="7"/>
  </w:num>
  <w:num w:numId="12">
    <w:abstractNumId w:val="10"/>
  </w:num>
  <w:num w:numId="13">
    <w:abstractNumId w:val="27"/>
  </w:num>
  <w:num w:numId="14">
    <w:abstractNumId w:val="15"/>
  </w:num>
  <w:num w:numId="15">
    <w:abstractNumId w:val="23"/>
  </w:num>
  <w:num w:numId="16">
    <w:abstractNumId w:val="24"/>
  </w:num>
  <w:num w:numId="17">
    <w:abstractNumId w:val="20"/>
  </w:num>
  <w:num w:numId="18">
    <w:abstractNumId w:val="11"/>
  </w:num>
  <w:num w:numId="19">
    <w:abstractNumId w:val="30"/>
  </w:num>
  <w:num w:numId="20">
    <w:abstractNumId w:val="13"/>
  </w:num>
  <w:num w:numId="21">
    <w:abstractNumId w:val="18"/>
  </w:num>
  <w:num w:numId="22">
    <w:abstractNumId w:val="12"/>
  </w:num>
  <w:num w:numId="23">
    <w:abstractNumId w:val="28"/>
  </w:num>
  <w:num w:numId="24">
    <w:abstractNumId w:val="5"/>
  </w:num>
  <w:num w:numId="25">
    <w:abstractNumId w:val="9"/>
  </w:num>
  <w:num w:numId="26">
    <w:abstractNumId w:val="1"/>
  </w:num>
  <w:num w:numId="27">
    <w:abstractNumId w:val="2"/>
  </w:num>
  <w:num w:numId="28">
    <w:abstractNumId w:val="3"/>
  </w:num>
  <w:num w:numId="29">
    <w:abstractNumId w:val="6"/>
  </w:num>
  <w:num w:numId="30">
    <w:abstractNumId w:val="2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4C"/>
    <w:rsid w:val="00003A70"/>
    <w:rsid w:val="000145FF"/>
    <w:rsid w:val="0002002B"/>
    <w:rsid w:val="00045AD2"/>
    <w:rsid w:val="000550DD"/>
    <w:rsid w:val="00063196"/>
    <w:rsid w:val="00071BF0"/>
    <w:rsid w:val="0007320F"/>
    <w:rsid w:val="000803EE"/>
    <w:rsid w:val="000909FA"/>
    <w:rsid w:val="000C1880"/>
    <w:rsid w:val="000C695A"/>
    <w:rsid w:val="000D2A75"/>
    <w:rsid w:val="000E1BC9"/>
    <w:rsid w:val="00100CF5"/>
    <w:rsid w:val="0011646F"/>
    <w:rsid w:val="00117342"/>
    <w:rsid w:val="001205A6"/>
    <w:rsid w:val="00147599"/>
    <w:rsid w:val="00147974"/>
    <w:rsid w:val="0016454C"/>
    <w:rsid w:val="00171569"/>
    <w:rsid w:val="001840CE"/>
    <w:rsid w:val="001B6111"/>
    <w:rsid w:val="001D6801"/>
    <w:rsid w:val="001E1C4B"/>
    <w:rsid w:val="001E3654"/>
    <w:rsid w:val="00200B25"/>
    <w:rsid w:val="0020602C"/>
    <w:rsid w:val="002117FE"/>
    <w:rsid w:val="00215706"/>
    <w:rsid w:val="0022002D"/>
    <w:rsid w:val="002221D9"/>
    <w:rsid w:val="00233D0A"/>
    <w:rsid w:val="0025607C"/>
    <w:rsid w:val="00261DA1"/>
    <w:rsid w:val="002722A7"/>
    <w:rsid w:val="00275F37"/>
    <w:rsid w:val="00286267"/>
    <w:rsid w:val="002B1158"/>
    <w:rsid w:val="002B47FE"/>
    <w:rsid w:val="002C0905"/>
    <w:rsid w:val="002C1526"/>
    <w:rsid w:val="002D0B12"/>
    <w:rsid w:val="002E476C"/>
    <w:rsid w:val="00307D28"/>
    <w:rsid w:val="00312F18"/>
    <w:rsid w:val="00327E0B"/>
    <w:rsid w:val="00332C60"/>
    <w:rsid w:val="00337062"/>
    <w:rsid w:val="003478FA"/>
    <w:rsid w:val="003619B3"/>
    <w:rsid w:val="0038535B"/>
    <w:rsid w:val="003B0813"/>
    <w:rsid w:val="003B4714"/>
    <w:rsid w:val="003C2413"/>
    <w:rsid w:val="003D0372"/>
    <w:rsid w:val="003E0A53"/>
    <w:rsid w:val="003E7CFF"/>
    <w:rsid w:val="003F5EB0"/>
    <w:rsid w:val="003F6FAB"/>
    <w:rsid w:val="003F71D5"/>
    <w:rsid w:val="00404DFF"/>
    <w:rsid w:val="00412B67"/>
    <w:rsid w:val="00423F30"/>
    <w:rsid w:val="004366D4"/>
    <w:rsid w:val="00483563"/>
    <w:rsid w:val="00483BC1"/>
    <w:rsid w:val="00495B8E"/>
    <w:rsid w:val="004A1FB9"/>
    <w:rsid w:val="004A2BB0"/>
    <w:rsid w:val="004B2710"/>
    <w:rsid w:val="004C6FF1"/>
    <w:rsid w:val="004D1681"/>
    <w:rsid w:val="004D3AD5"/>
    <w:rsid w:val="00516857"/>
    <w:rsid w:val="005308E7"/>
    <w:rsid w:val="00551941"/>
    <w:rsid w:val="00561060"/>
    <w:rsid w:val="00577E4F"/>
    <w:rsid w:val="005906A8"/>
    <w:rsid w:val="005A36AD"/>
    <w:rsid w:val="005B18D0"/>
    <w:rsid w:val="005D0A40"/>
    <w:rsid w:val="005D710C"/>
    <w:rsid w:val="005E4351"/>
    <w:rsid w:val="005E52A1"/>
    <w:rsid w:val="00614D44"/>
    <w:rsid w:val="00625E15"/>
    <w:rsid w:val="00633766"/>
    <w:rsid w:val="00646DD7"/>
    <w:rsid w:val="006705E5"/>
    <w:rsid w:val="00677B9D"/>
    <w:rsid w:val="00681C7A"/>
    <w:rsid w:val="00684CD4"/>
    <w:rsid w:val="006A1A91"/>
    <w:rsid w:val="006A6E7F"/>
    <w:rsid w:val="006C3D49"/>
    <w:rsid w:val="006C7449"/>
    <w:rsid w:val="006D5FF7"/>
    <w:rsid w:val="006E55A6"/>
    <w:rsid w:val="006F3F9A"/>
    <w:rsid w:val="007049FC"/>
    <w:rsid w:val="00726DE3"/>
    <w:rsid w:val="00741FDF"/>
    <w:rsid w:val="007517EF"/>
    <w:rsid w:val="00767D95"/>
    <w:rsid w:val="00771F0A"/>
    <w:rsid w:val="00785510"/>
    <w:rsid w:val="007B769E"/>
    <w:rsid w:val="007D08C0"/>
    <w:rsid w:val="007E1225"/>
    <w:rsid w:val="007E41A8"/>
    <w:rsid w:val="007F3D05"/>
    <w:rsid w:val="00802186"/>
    <w:rsid w:val="0080705A"/>
    <w:rsid w:val="008133A5"/>
    <w:rsid w:val="00822E15"/>
    <w:rsid w:val="0084309B"/>
    <w:rsid w:val="00851A7D"/>
    <w:rsid w:val="00855B9C"/>
    <w:rsid w:val="008650B4"/>
    <w:rsid w:val="008724CD"/>
    <w:rsid w:val="008923B8"/>
    <w:rsid w:val="00894DA3"/>
    <w:rsid w:val="00896B46"/>
    <w:rsid w:val="008A6FE5"/>
    <w:rsid w:val="008C6651"/>
    <w:rsid w:val="008E4331"/>
    <w:rsid w:val="008F0A4B"/>
    <w:rsid w:val="009002EE"/>
    <w:rsid w:val="00910101"/>
    <w:rsid w:val="0091222B"/>
    <w:rsid w:val="00940734"/>
    <w:rsid w:val="0094652C"/>
    <w:rsid w:val="00950DA7"/>
    <w:rsid w:val="009534DC"/>
    <w:rsid w:val="0097484B"/>
    <w:rsid w:val="009B3C55"/>
    <w:rsid w:val="009E307D"/>
    <w:rsid w:val="009E38BE"/>
    <w:rsid w:val="009E7A82"/>
    <w:rsid w:val="009F6819"/>
    <w:rsid w:val="00A06D90"/>
    <w:rsid w:val="00A1535F"/>
    <w:rsid w:val="00A72251"/>
    <w:rsid w:val="00A73291"/>
    <w:rsid w:val="00AE402D"/>
    <w:rsid w:val="00AF0C3E"/>
    <w:rsid w:val="00B35EDC"/>
    <w:rsid w:val="00B66C46"/>
    <w:rsid w:val="00B8138B"/>
    <w:rsid w:val="00BB093D"/>
    <w:rsid w:val="00BC260F"/>
    <w:rsid w:val="00BD57F6"/>
    <w:rsid w:val="00BE0333"/>
    <w:rsid w:val="00C042D9"/>
    <w:rsid w:val="00C21B4F"/>
    <w:rsid w:val="00C243F4"/>
    <w:rsid w:val="00C42D2D"/>
    <w:rsid w:val="00C56A6E"/>
    <w:rsid w:val="00C60B79"/>
    <w:rsid w:val="00C63732"/>
    <w:rsid w:val="00C65B22"/>
    <w:rsid w:val="00CA3CC3"/>
    <w:rsid w:val="00CB5D38"/>
    <w:rsid w:val="00CD13A2"/>
    <w:rsid w:val="00CD252B"/>
    <w:rsid w:val="00CD2BA1"/>
    <w:rsid w:val="00CE701A"/>
    <w:rsid w:val="00D04A55"/>
    <w:rsid w:val="00D059A2"/>
    <w:rsid w:val="00D06847"/>
    <w:rsid w:val="00D06A73"/>
    <w:rsid w:val="00D101BF"/>
    <w:rsid w:val="00D10ACC"/>
    <w:rsid w:val="00D3311F"/>
    <w:rsid w:val="00D73907"/>
    <w:rsid w:val="00D93D3D"/>
    <w:rsid w:val="00DA28E3"/>
    <w:rsid w:val="00DC5B23"/>
    <w:rsid w:val="00DD6C09"/>
    <w:rsid w:val="00DF057E"/>
    <w:rsid w:val="00DF5900"/>
    <w:rsid w:val="00E4174B"/>
    <w:rsid w:val="00E6775A"/>
    <w:rsid w:val="00E909F5"/>
    <w:rsid w:val="00EA0523"/>
    <w:rsid w:val="00EB2075"/>
    <w:rsid w:val="00EB6F12"/>
    <w:rsid w:val="00F01144"/>
    <w:rsid w:val="00F44348"/>
    <w:rsid w:val="00F470B8"/>
    <w:rsid w:val="00F60440"/>
    <w:rsid w:val="00F768AE"/>
    <w:rsid w:val="00F84CF8"/>
    <w:rsid w:val="00F858FF"/>
    <w:rsid w:val="00F86E5D"/>
    <w:rsid w:val="00FA0460"/>
    <w:rsid w:val="00FA0FD4"/>
    <w:rsid w:val="00FC7556"/>
    <w:rsid w:val="1342A1FE"/>
    <w:rsid w:val="51252B19"/>
    <w:rsid w:val="5BD4C513"/>
    <w:rsid w:val="6062F6C0"/>
    <w:rsid w:val="663BB941"/>
    <w:rsid w:val="72271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D39641-2599-489D-B0A1-DCBD6851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9C"/>
    <w:pPr>
      <w:keepNext/>
      <w:keepLines/>
      <w:numPr>
        <w:numId w:val="21"/>
      </w:numPr>
      <w:spacing w:before="240"/>
      <w:outlineLvl w:val="0"/>
    </w:pPr>
    <w:rPr>
      <w:rFonts w:ascii="Calibri" w:eastAsiaTheme="majorEastAsia" w:hAnsi="Calibri" w:cstheme="majorBidi"/>
      <w:b/>
      <w:color w:val="365F91" w:themeColor="accent1" w:themeShade="BF"/>
      <w:sz w:val="52"/>
      <w:szCs w:val="32"/>
    </w:rPr>
  </w:style>
  <w:style w:type="paragraph" w:styleId="Heading2">
    <w:name w:val="heading 2"/>
    <w:basedOn w:val="Normal"/>
    <w:next w:val="Normal"/>
    <w:link w:val="Heading2Char"/>
    <w:qFormat/>
    <w:rsid w:val="0080705A"/>
    <w:pPr>
      <w:keepNext/>
      <w:numPr>
        <w:ilvl w:val="1"/>
        <w:numId w:val="21"/>
      </w:numPr>
      <w:spacing w:line="264" w:lineRule="auto"/>
      <w:outlineLvl w:val="1"/>
    </w:pPr>
    <w:rPr>
      <w:rFonts w:ascii="Arial" w:hAnsi="Arial"/>
      <w:b/>
      <w:bCs/>
      <w:szCs w:val="20"/>
      <w:lang w:eastAsia="en-US"/>
    </w:rPr>
  </w:style>
  <w:style w:type="paragraph" w:styleId="Heading3">
    <w:name w:val="heading 3"/>
    <w:basedOn w:val="Normal"/>
    <w:next w:val="Normal"/>
    <w:link w:val="Heading3Char"/>
    <w:unhideWhenUsed/>
    <w:qFormat/>
    <w:rsid w:val="009E307D"/>
    <w:pPr>
      <w:keepNext/>
      <w:keepLines/>
      <w:numPr>
        <w:ilvl w:val="2"/>
        <w:numId w:val="21"/>
      </w:numPr>
      <w:spacing w:before="40"/>
      <w:ind w:left="108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9E307D"/>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9E307D"/>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9E307D"/>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E307D"/>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E307D"/>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E307D"/>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5607C"/>
    <w:rPr>
      <w:rFonts w:ascii="Tahoma" w:hAnsi="Tahoma" w:cs="Tahoma"/>
      <w:sz w:val="16"/>
      <w:szCs w:val="16"/>
    </w:rPr>
  </w:style>
  <w:style w:type="paragraph" w:styleId="Header">
    <w:name w:val="header"/>
    <w:basedOn w:val="Normal"/>
    <w:rsid w:val="0025607C"/>
    <w:pPr>
      <w:tabs>
        <w:tab w:val="center" w:pos="4320"/>
        <w:tab w:val="right" w:pos="8640"/>
      </w:tabs>
    </w:pPr>
  </w:style>
  <w:style w:type="paragraph" w:styleId="Footer">
    <w:name w:val="footer"/>
    <w:basedOn w:val="Normal"/>
    <w:link w:val="FooterChar"/>
    <w:uiPriority w:val="99"/>
    <w:rsid w:val="0025607C"/>
    <w:pPr>
      <w:tabs>
        <w:tab w:val="center" w:pos="4320"/>
        <w:tab w:val="right" w:pos="8640"/>
      </w:tabs>
    </w:pPr>
  </w:style>
  <w:style w:type="character" w:styleId="Hyperlink">
    <w:name w:val="Hyperlink"/>
    <w:uiPriority w:val="99"/>
    <w:rsid w:val="00577E4F"/>
    <w:rPr>
      <w:color w:val="0000FF"/>
      <w:u w:val="single"/>
    </w:rPr>
  </w:style>
  <w:style w:type="table" w:styleId="TableGrid">
    <w:name w:val="Table Grid"/>
    <w:basedOn w:val="TableNormal"/>
    <w:rsid w:val="0067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CD4"/>
    <w:pPr>
      <w:ind w:left="720"/>
    </w:pPr>
    <w:rPr>
      <w:rFonts w:ascii="Calibri" w:eastAsiaTheme="minorHAnsi" w:hAnsi="Calibri"/>
      <w:sz w:val="22"/>
      <w:szCs w:val="22"/>
      <w:lang w:eastAsia="en-US"/>
    </w:rPr>
  </w:style>
  <w:style w:type="character" w:customStyle="1" w:styleId="Heading2Char">
    <w:name w:val="Heading 2 Char"/>
    <w:basedOn w:val="DefaultParagraphFont"/>
    <w:link w:val="Heading2"/>
    <w:rsid w:val="0080705A"/>
    <w:rPr>
      <w:rFonts w:ascii="Arial" w:hAnsi="Arial"/>
      <w:b/>
      <w:bCs/>
      <w:sz w:val="24"/>
      <w:lang w:eastAsia="en-US"/>
    </w:rPr>
  </w:style>
  <w:style w:type="paragraph" w:customStyle="1" w:styleId="Default">
    <w:name w:val="Default"/>
    <w:rsid w:val="001E1C4B"/>
    <w:pPr>
      <w:autoSpaceDE w:val="0"/>
      <w:autoSpaceDN w:val="0"/>
      <w:adjustRightInd w:val="0"/>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1E1C4B"/>
    <w:rPr>
      <w:color w:val="808080"/>
      <w:shd w:val="clear" w:color="auto" w:fill="E6E6E6"/>
    </w:rPr>
  </w:style>
  <w:style w:type="character" w:customStyle="1" w:styleId="Heading1Char">
    <w:name w:val="Heading 1 Char"/>
    <w:basedOn w:val="DefaultParagraphFont"/>
    <w:link w:val="Heading1"/>
    <w:rsid w:val="00855B9C"/>
    <w:rPr>
      <w:rFonts w:ascii="Calibri" w:eastAsiaTheme="majorEastAsia" w:hAnsi="Calibri" w:cstheme="majorBidi"/>
      <w:b/>
      <w:color w:val="365F91" w:themeColor="accent1" w:themeShade="BF"/>
      <w:sz w:val="52"/>
      <w:szCs w:val="32"/>
    </w:rPr>
  </w:style>
  <w:style w:type="paragraph" w:styleId="TOCHeading">
    <w:name w:val="TOC Heading"/>
    <w:basedOn w:val="Heading1"/>
    <w:next w:val="Normal"/>
    <w:uiPriority w:val="39"/>
    <w:unhideWhenUsed/>
    <w:qFormat/>
    <w:rsid w:val="00855B9C"/>
    <w:pPr>
      <w:spacing w:line="259" w:lineRule="auto"/>
      <w:outlineLvl w:val="9"/>
    </w:pPr>
    <w:rPr>
      <w:lang w:val="en-US" w:eastAsia="en-US"/>
    </w:rPr>
  </w:style>
  <w:style w:type="paragraph" w:styleId="TOC2">
    <w:name w:val="toc 2"/>
    <w:basedOn w:val="Normal"/>
    <w:next w:val="Normal"/>
    <w:autoRedefine/>
    <w:uiPriority w:val="39"/>
    <w:unhideWhenUsed/>
    <w:rsid w:val="00855B9C"/>
    <w:pPr>
      <w:spacing w:after="100"/>
      <w:ind w:left="240"/>
    </w:pPr>
  </w:style>
  <w:style w:type="paragraph" w:styleId="TOC1">
    <w:name w:val="toc 1"/>
    <w:basedOn w:val="Normal"/>
    <w:next w:val="Normal"/>
    <w:autoRedefine/>
    <w:uiPriority w:val="39"/>
    <w:unhideWhenUsed/>
    <w:rsid w:val="00855B9C"/>
    <w:pPr>
      <w:spacing w:after="100"/>
    </w:pPr>
  </w:style>
  <w:style w:type="character" w:customStyle="1" w:styleId="Heading3Char">
    <w:name w:val="Heading 3 Char"/>
    <w:basedOn w:val="DefaultParagraphFont"/>
    <w:link w:val="Heading3"/>
    <w:rsid w:val="009E307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E307D"/>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9E307D"/>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9E307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9E307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9E30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E307D"/>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qFormat/>
    <w:rsid w:val="006A6E7F"/>
    <w:rPr>
      <w:i/>
      <w:iCs/>
    </w:rPr>
  </w:style>
  <w:style w:type="paragraph" w:styleId="NormalWeb">
    <w:name w:val="Normal (Web)"/>
    <w:basedOn w:val="Normal"/>
    <w:uiPriority w:val="99"/>
    <w:semiHidden/>
    <w:unhideWhenUsed/>
    <w:rsid w:val="004D1681"/>
    <w:pPr>
      <w:spacing w:before="100" w:beforeAutospacing="1" w:after="100" w:afterAutospacing="1"/>
    </w:pPr>
    <w:rPr>
      <w:lang w:val="en-US" w:eastAsia="en-US"/>
    </w:rPr>
  </w:style>
  <w:style w:type="character" w:styleId="Strong">
    <w:name w:val="Strong"/>
    <w:basedOn w:val="DefaultParagraphFont"/>
    <w:uiPriority w:val="22"/>
    <w:qFormat/>
    <w:rsid w:val="004D1681"/>
    <w:rPr>
      <w:b/>
      <w:bCs/>
    </w:rPr>
  </w:style>
  <w:style w:type="paragraph" w:customStyle="1" w:styleId="lead">
    <w:name w:val="lead"/>
    <w:basedOn w:val="Normal"/>
    <w:rsid w:val="004D1681"/>
    <w:pPr>
      <w:spacing w:before="100" w:beforeAutospacing="1" w:after="100" w:afterAutospacing="1"/>
    </w:pPr>
    <w:rPr>
      <w:lang w:val="en-US" w:eastAsia="en-US"/>
    </w:rPr>
  </w:style>
  <w:style w:type="character" w:customStyle="1" w:styleId="FooterChar">
    <w:name w:val="Footer Char"/>
    <w:basedOn w:val="DefaultParagraphFont"/>
    <w:link w:val="Footer"/>
    <w:uiPriority w:val="99"/>
    <w:rsid w:val="001840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973662">
      <w:bodyDiv w:val="1"/>
      <w:marLeft w:val="0"/>
      <w:marRight w:val="0"/>
      <w:marTop w:val="0"/>
      <w:marBottom w:val="0"/>
      <w:divBdr>
        <w:top w:val="none" w:sz="0" w:space="0" w:color="auto"/>
        <w:left w:val="none" w:sz="0" w:space="0" w:color="auto"/>
        <w:bottom w:val="none" w:sz="0" w:space="0" w:color="auto"/>
        <w:right w:val="none" w:sz="0" w:space="0" w:color="auto"/>
      </w:divBdr>
    </w:div>
    <w:div w:id="10125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y.simpkin@blackburn.anglican.org"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raeme.pollard@blackburn.anglican.or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urndbf.sharepoint.com/HR/Restricted/_layouts/15/WopiFrame.aspx?sourcedoc=%7B3035CD1B-9CE4-43FE-92B0-CB1C56350118%7D&amp;file=Property%20Admin%20Asst.%20%20JD%20and%20PS.doc&amp;action=default&amp;IsList=1&amp;ListId=http://www.blackburn.anglican.org/welcome-from-bishop-julia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Smith\OneDrive%20-%20The%20Diocese%20of%20Blackburn\DBF%20Letterhead%20-%20Jill%20Smi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B1396B23317445805B5366A69E9E95" ma:contentTypeVersion="7" ma:contentTypeDescription="Create a new document." ma:contentTypeScope="" ma:versionID="fedfe0b0ffa10c7d24a878cf2bedd536">
  <xsd:schema xmlns:xsd="http://www.w3.org/2001/XMLSchema" xmlns:xs="http://www.w3.org/2001/XMLSchema" xmlns:p="http://schemas.microsoft.com/office/2006/metadata/properties" xmlns:ns2="ee381b31-fb55-4c79-a65f-388653c42b8d" xmlns:ns3="cea5fcb7-195e-45e1-bdec-066b6c82ad82" targetNamespace="http://schemas.microsoft.com/office/2006/metadata/properties" ma:root="true" ma:fieldsID="df3701a8cedf2922b8f802b366d670f5" ns2:_="" ns3:_="">
    <xsd:import namespace="ee381b31-fb55-4c79-a65f-388653c42b8d"/>
    <xsd:import namespace="cea5fcb7-195e-45e1-bdec-066b6c82ad8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81b31-fb55-4c79-a65f-388653c42b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a5fcb7-195e-45e1-bdec-066b6c82ad8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84DA-7429-4DE6-9DF4-FBE289D42EF2}">
  <ds:schemaRefs>
    <ds:schemaRef ds:uri="http://schemas.microsoft.com/sharepoint/v3/contenttype/forms"/>
  </ds:schemaRefs>
</ds:datastoreItem>
</file>

<file path=customXml/itemProps2.xml><?xml version="1.0" encoding="utf-8"?>
<ds:datastoreItem xmlns:ds="http://schemas.openxmlformats.org/officeDocument/2006/customXml" ds:itemID="{E5481711-BC37-45EF-80E5-A5484896A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81b31-fb55-4c79-a65f-388653c42b8d"/>
    <ds:schemaRef ds:uri="cea5fcb7-195e-45e1-bdec-066b6c82a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85EA4-3C97-424B-9137-5217F88F758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ee381b31-fb55-4c79-a65f-388653c42b8d"/>
    <ds:schemaRef ds:uri="http://schemas.microsoft.com/office/infopath/2007/PartnerControls"/>
    <ds:schemaRef ds:uri="http://purl.org/dc/elements/1.1/"/>
    <ds:schemaRef ds:uri="cea5fcb7-195e-45e1-bdec-066b6c82ad82"/>
    <ds:schemaRef ds:uri="http://www.w3.org/XML/1998/namespace"/>
    <ds:schemaRef ds:uri="http://purl.org/dc/dcmitype/"/>
  </ds:schemaRefs>
</ds:datastoreItem>
</file>

<file path=customXml/itemProps4.xml><?xml version="1.0" encoding="utf-8"?>
<ds:datastoreItem xmlns:ds="http://schemas.openxmlformats.org/officeDocument/2006/customXml" ds:itemID="{B87A4A6B-B9B9-41A1-897A-426E1D52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DBF Letterhead - Jill Smith</Template>
  <TotalTime>0</TotalTime>
  <Pages>10</Pages>
  <Words>2160</Words>
  <Characters>12594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Dear</vt:lpstr>
    </vt:vector>
  </TitlesOfParts>
  <Company>Bishop of Blackburn</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Jill Smith</dc:creator>
  <cp:lastModifiedBy>Karen Ashcroft</cp:lastModifiedBy>
  <cp:revision>2</cp:revision>
  <cp:lastPrinted>2017-08-24T12:51:00Z</cp:lastPrinted>
  <dcterms:created xsi:type="dcterms:W3CDTF">2018-01-09T14:16:00Z</dcterms:created>
  <dcterms:modified xsi:type="dcterms:W3CDTF">2018-01-09T14:16:00Z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0x0101006EB1396B23317445805B5366A69E9E95</vt:lpwstr>
  </property>
</Properties>
</file>